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  <w:shd w:fill="FFFFFF" w:val="clear"/>
        <w:spacing w:after="0" w:before="470" w:line="245" w:lineRule="exact"/>
        <w:ind w:hanging="0" w:left="0" w:right="0"/>
        <w:contextualSpacing w:val="false"/>
        <w:rPr>
          <w:rFonts w:cs="Tahoma" w:eastAsia="SimSun"/>
          <w:b/>
          <w:color w:val="000000"/>
          <w:sz w:val="32"/>
          <w:szCs w:val="32"/>
          <w:lang w:bidi="hi-IN"/>
        </w:rPr>
      </w:pPr>
      <w:r>
        <w:rPr>
          <w:rFonts w:cs="Tahoma" w:eastAsia="SimSun"/>
          <w:b/>
          <w:color w:val="000000"/>
          <w:sz w:val="28"/>
          <w:szCs w:val="28"/>
          <w:lang w:bidi="hi-IN"/>
        </w:rPr>
        <w:t xml:space="preserve">                                                       </w:t>
      </w:r>
      <w:r>
        <w:rPr>
          <w:rFonts w:cs="Tahoma" w:eastAsia="SimSun"/>
          <w:b/>
          <w:color w:val="000000"/>
          <w:sz w:val="32"/>
          <w:szCs w:val="32"/>
          <w:lang w:bidi="hi-IN"/>
        </w:rPr>
        <w:t>Администрация</w:t>
      </w:r>
    </w:p>
    <w:p>
      <w:pPr>
        <w:pStyle w:val="style0"/>
        <w:widowControl w:val="false"/>
        <w:jc w:val="center"/>
        <w:rPr>
          <w:b/>
          <w:sz w:val="32"/>
          <w:szCs w:val="32"/>
          <w:lang w:bidi="hi-IN"/>
        </w:rPr>
      </w:pPr>
      <w:r>
        <w:rPr>
          <w:rFonts w:cs="Tahoma" w:eastAsia="SimSun"/>
          <w:b/>
          <w:sz w:val="32"/>
          <w:szCs w:val="32"/>
          <w:lang w:bidi="hi-IN"/>
        </w:rPr>
        <w:t>городского</w:t>
      </w:r>
      <w:r>
        <w:rPr>
          <w:b/>
          <w:sz w:val="32"/>
          <w:szCs w:val="32"/>
          <w:lang w:bidi="hi-IN"/>
        </w:rPr>
        <w:t xml:space="preserve"> поселения Коммунистический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 </w:t>
      </w:r>
      <w:r>
        <w:rPr>
          <w:rFonts w:cs="Tahoma" w:eastAsia="SimSun"/>
          <w:b/>
          <w:lang w:bidi="hi-IN"/>
        </w:rPr>
        <w:t>Советского</w:t>
      </w:r>
      <w:r>
        <w:rPr>
          <w:b/>
          <w:lang w:bidi="hi-IN"/>
        </w:rPr>
        <w:t xml:space="preserve"> района</w:t>
      </w:r>
    </w:p>
    <w:p>
      <w:pPr>
        <w:pStyle w:val="style0"/>
        <w:widowControl w:val="false"/>
        <w:jc w:val="center"/>
        <w:rPr>
          <w:b/>
          <w:lang w:bidi="hi-IN"/>
        </w:rPr>
      </w:pPr>
      <w:r>
        <w:rPr>
          <w:b/>
          <w:lang w:bidi="hi-IN"/>
        </w:rPr>
        <w:t xml:space="preserve">  </w:t>
      </w:r>
      <w:r>
        <w:rPr>
          <w:rFonts w:cs="Tahoma" w:eastAsia="SimSun"/>
          <w:b/>
          <w:lang w:bidi="hi-IN"/>
        </w:rPr>
        <w:t>Ханты-Мансийского</w:t>
      </w:r>
      <w:r>
        <w:rPr>
          <w:b/>
          <w:lang w:bidi="hi-IN"/>
        </w:rPr>
        <w:t xml:space="preserve"> автономного округа-Югры</w:t>
      </w:r>
    </w:p>
    <w:p>
      <w:pPr>
        <w:pStyle w:val="style0"/>
        <w:widowControl w:val="false"/>
        <w:jc w:val="center"/>
        <w:rPr>
          <w:rFonts w:cs="Tahoma" w:eastAsia="SimSun"/>
          <w:b/>
          <w:lang w:bidi="hi-IN"/>
        </w:rPr>
      </w:pPr>
      <w:r>
        <w:rPr>
          <w:rFonts w:cs="Tahoma" w:eastAsia="SimSun"/>
          <w:b/>
          <w:lang w:bidi="hi-IN"/>
        </w:rPr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628256,</w:t>
      </w:r>
      <w:r>
        <w:rPr>
          <w:lang w:bidi="hi-IN"/>
        </w:rPr>
        <w:t xml:space="preserve"> Ханты-Мансийский автономный округ-Югра</w:t>
        <w:tab/>
        <w:tab/>
        <w:tab/>
        <w:t xml:space="preserve">             телефон       4-60-45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Тюменской</w:t>
      </w:r>
      <w:r>
        <w:rPr>
          <w:lang w:bidi="hi-IN"/>
        </w:rPr>
        <w:t xml:space="preserve"> области</w:t>
        <w:tab/>
        <w:tab/>
        <w:tab/>
        <w:tab/>
        <w:t xml:space="preserve">       </w:t>
        <w:tab/>
        <w:tab/>
        <w:t xml:space="preserve">                      </w:t>
        <w:tab/>
        <w:tab/>
        <w:tab/>
        <w:t xml:space="preserve">               4-62-94</w:t>
      </w:r>
    </w:p>
    <w:p>
      <w:pPr>
        <w:pStyle w:val="style0"/>
        <w:widowControl w:val="false"/>
        <w:rPr>
          <w:lang w:bidi="hi-IN"/>
        </w:rPr>
      </w:pPr>
      <w:r>
        <w:rPr>
          <w:rFonts w:cs="Tahoma" w:eastAsia="SimSun"/>
          <w:lang w:bidi="hi-IN"/>
        </w:rPr>
        <w:t>п.</w:t>
      </w:r>
      <w:r>
        <w:rPr>
          <w:lang w:bidi="hi-IN"/>
        </w:rPr>
        <w:t xml:space="preserve"> Коммунистический</w:t>
        <w:tab/>
        <w:tab/>
        <w:tab/>
        <w:tab/>
        <w:tab/>
        <w:tab/>
        <w:tab/>
        <w:t xml:space="preserve">                         телефон (факс): 4-63-26</w:t>
        <w:tab/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>ул.</w:t>
      </w:r>
      <w:r>
        <w:rPr>
          <w:lang w:bidi="hi-IN"/>
        </w:rPr>
        <w:t xml:space="preserve"> Северная, д.13</w:t>
        <w:tab/>
        <w:tab/>
        <w:t xml:space="preserve">                                                     </w:t>
      </w:r>
      <w:r>
        <w:rPr>
          <w:rFonts w:cs="Tahoma" w:eastAsia="SimSun"/>
          <w:lang w:bidi="hi-IN"/>
        </w:rPr>
        <w:tab/>
        <w:tab/>
        <w:tab/>
        <w:t xml:space="preserve">     </w:t>
      </w:r>
      <w:r>
        <w:rPr>
          <w:lang w:bidi="hi-IN"/>
        </w:rPr>
        <w:t xml:space="preserve">сайт: </w:t>
      </w:r>
      <w:r>
        <w:rPr>
          <w:rFonts w:cs="Tahoma" w:eastAsia="SimSun"/>
          <w:lang w:bidi="hi-IN" w:val="en-US"/>
        </w:rPr>
        <w:t>www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pBdr>
          <w:top w:val="nil"/>
          <w:left w:val="nil"/>
          <w:bottom w:color="000001" w:space="0" w:sz="8" w:val="single"/>
          <w:insideH w:color="000001" w:space="0" w:sz="8" w:val="single"/>
          <w:right w:val="nil"/>
          <w:insideV w:val="nil"/>
        </w:pBdr>
        <w:tabs>
          <w:tab w:leader="none" w:pos="708" w:val="left"/>
          <w:tab w:leader="none" w:pos="1416" w:val="left"/>
          <w:tab w:leader="none" w:pos="2124" w:val="left"/>
          <w:tab w:leader="none" w:pos="2832" w:val="left"/>
          <w:tab w:leader="none" w:pos="3540" w:val="left"/>
          <w:tab w:leader="none" w:pos="4248" w:val="left"/>
          <w:tab w:leader="none" w:pos="4956" w:val="left"/>
          <w:tab w:leader="none" w:pos="5664" w:val="left"/>
          <w:tab w:leader="none" w:pos="6372" w:val="left"/>
          <w:tab w:leader="none" w:pos="7080" w:val="left"/>
          <w:tab w:leader="none" w:pos="7788" w:val="left"/>
          <w:tab w:leader="none" w:pos="10770" w:val="right"/>
        </w:tabs>
        <w:jc w:val="right"/>
        <w:rPr>
          <w:rFonts w:cs="Tahoma" w:eastAsia="SimSun"/>
          <w:lang w:bidi="hi-IN" w:val="en-US"/>
        </w:rPr>
      </w:pPr>
      <w:r>
        <w:rPr>
          <w:rFonts w:cs="Tahoma" w:eastAsia="SimSun"/>
          <w:lang w:bidi="hi-IN"/>
        </w:rPr>
        <w:tab/>
        <w:tab/>
        <w:tab/>
        <w:tab/>
        <w:tab/>
        <w:tab/>
      </w:r>
      <w:r>
        <w:rPr>
          <w:lang w:bidi="hi-IN"/>
        </w:rPr>
        <w:t xml:space="preserve">                        электронная почта: </w:t>
      </w:r>
      <w:r>
        <w:rPr>
          <w:rFonts w:cs="Tahoma" w:eastAsia="SimSun"/>
          <w:lang w:bidi="hi-IN" w:val="en-US"/>
        </w:rPr>
        <w:t>adm</w:t>
      </w:r>
      <w:r>
        <w:rPr>
          <w:rFonts w:cs="Tahoma" w:eastAsia="SimSun"/>
          <w:lang w:bidi="hi-IN"/>
        </w:rPr>
        <w:t>@</w:t>
      </w:r>
      <w:r>
        <w:rPr>
          <w:rFonts w:cs="Tahoma" w:eastAsia="SimSun"/>
          <w:lang w:bidi="hi-IN" w:val="en-US"/>
        </w:rPr>
        <w:t>samza</w:t>
      </w:r>
      <w:r>
        <w:rPr>
          <w:rFonts w:cs="Tahoma" w:eastAsia="SimSun"/>
          <w:lang w:bidi="hi-IN"/>
        </w:rPr>
        <w:t>.</w:t>
      </w:r>
      <w:r>
        <w:rPr>
          <w:rFonts w:cs="Tahoma" w:eastAsia="SimSun"/>
          <w:lang w:bidi="hi-IN" w:val="en-US"/>
        </w:rPr>
        <w:t>ru</w:t>
      </w:r>
    </w:p>
    <w:p>
      <w:pPr>
        <w:pStyle w:val="style0"/>
        <w:widowControl w:val="false"/>
        <w:tabs>
          <w:tab w:leader="none" w:pos="1215" w:val="left"/>
          <w:tab w:leader="none" w:pos="4819" w:val="center"/>
        </w:tabs>
        <w:jc w:val="center"/>
        <w:rPr>
          <w:rFonts w:ascii="Courier New" w:cs="Courier New" w:eastAsia="SimSun" w:hAnsi="Courier New"/>
          <w:b/>
          <w:sz w:val="22"/>
          <w:szCs w:val="24"/>
          <w:lang w:bidi="hi-IN"/>
        </w:rPr>
      </w:pPr>
      <w:r>
        <w:rPr>
          <w:rFonts w:ascii="Courier New" w:cs="Courier New" w:eastAsia="SimSun" w:hAnsi="Courier New"/>
          <w:b/>
          <w:sz w:val="22"/>
          <w:szCs w:val="24"/>
          <w:lang w:bidi="hi-IN"/>
        </w:rPr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rFonts w:eastAsia="Courier New"/>
          <w:b/>
          <w:bCs/>
          <w:sz w:val="24"/>
          <w:szCs w:val="24"/>
          <w:lang w:bidi="hi-IN"/>
        </w:rPr>
      </w:pPr>
      <w:r>
        <w:rPr>
          <w:rFonts w:eastAsia="SimSun"/>
          <w:b/>
          <w:bCs/>
          <w:sz w:val="24"/>
          <w:szCs w:val="24"/>
          <w:lang w:bidi="hi-IN"/>
        </w:rPr>
        <w:t>«</w:t>
      </w:r>
      <w:r>
        <w:rPr>
          <w:rFonts w:eastAsia="SimSun"/>
          <w:b/>
          <w:bCs/>
          <w:sz w:val="24"/>
          <w:szCs w:val="24"/>
          <w:lang w:bidi="hi-IN"/>
        </w:rPr>
        <w:t>08</w:t>
      </w:r>
      <w:r>
        <w:rPr>
          <w:rFonts w:eastAsia="SimSun"/>
          <w:b/>
          <w:bCs/>
          <w:sz w:val="24"/>
          <w:szCs w:val="24"/>
          <w:lang w:bidi="hi-IN"/>
        </w:rPr>
        <w:t>»</w:t>
      </w:r>
      <w:r>
        <w:rPr>
          <w:rFonts w:eastAsia="Courier New"/>
          <w:b/>
          <w:bCs/>
          <w:sz w:val="24"/>
          <w:szCs w:val="24"/>
          <w:lang w:bidi="hi-IN"/>
        </w:rPr>
        <w:t xml:space="preserve"> </w:t>
      </w:r>
      <w:r>
        <w:rPr>
          <w:rFonts w:eastAsia="Courier New"/>
          <w:b/>
          <w:bCs/>
          <w:sz w:val="24"/>
          <w:szCs w:val="24"/>
          <w:lang w:bidi="hi-IN"/>
        </w:rPr>
        <w:t>сентября</w:t>
      </w:r>
      <w:r>
        <w:rPr>
          <w:rFonts w:eastAsia="Courier New"/>
          <w:b/>
          <w:bCs/>
          <w:sz w:val="24"/>
          <w:szCs w:val="24"/>
          <w:lang w:bidi="hi-IN"/>
        </w:rPr>
        <w:t xml:space="preserve"> </w:t>
      </w:r>
      <w:r>
        <w:rPr>
          <w:b/>
          <w:bCs/>
          <w:sz w:val="24"/>
          <w:szCs w:val="24"/>
          <w:lang w:bidi="hi-IN"/>
        </w:rPr>
        <w:t>2021г.</w:t>
      </w:r>
      <w:r>
        <w:rPr>
          <w:rFonts w:eastAsia="Courier New"/>
          <w:b/>
          <w:bCs/>
          <w:sz w:val="24"/>
          <w:szCs w:val="24"/>
          <w:lang w:bidi="hi-IN"/>
        </w:rPr>
        <w:t xml:space="preserve">                </w:t>
      </w:r>
      <w:r>
        <w:rPr>
          <w:b/>
          <w:bCs/>
          <w:sz w:val="24"/>
          <w:szCs w:val="24"/>
          <w:lang w:bidi="hi-IN"/>
        </w:rPr>
        <w:tab/>
        <w:tab/>
        <w:tab/>
      </w:r>
      <w:r>
        <w:rPr>
          <w:rFonts w:eastAsia="Courier New"/>
          <w:b/>
          <w:bCs/>
          <w:sz w:val="24"/>
          <w:szCs w:val="24"/>
          <w:lang w:bidi="hi-IN"/>
        </w:rPr>
        <w:t xml:space="preserve">    </w:t>
      </w:r>
      <w:r>
        <w:rPr>
          <w:b/>
          <w:bCs/>
          <w:sz w:val="24"/>
          <w:szCs w:val="24"/>
          <w:lang w:bidi="hi-IN"/>
        </w:rPr>
        <w:tab/>
        <w:tab/>
        <w:t xml:space="preserve">               </w:t>
      </w:r>
      <w:r>
        <w:rPr>
          <w:rFonts w:eastAsia="Courier New"/>
          <w:b/>
          <w:bCs/>
          <w:sz w:val="24"/>
          <w:szCs w:val="24"/>
          <w:lang w:bidi="hi-IN"/>
        </w:rPr>
        <w:t xml:space="preserve">№  </w:t>
      </w:r>
      <w:r>
        <w:rPr>
          <w:rFonts w:eastAsia="Courier New"/>
          <w:b/>
          <w:bCs/>
          <w:sz w:val="24"/>
          <w:szCs w:val="24"/>
          <w:lang w:bidi="hi-IN"/>
        </w:rPr>
        <w:t>196</w:t>
      </w:r>
    </w:p>
    <w:p>
      <w:pPr>
        <w:pStyle w:val="style0"/>
        <w:widowControl w:val="false"/>
        <w:tabs>
          <w:tab w:leader="none" w:pos="1050" w:val="left"/>
          <w:tab w:leader="none" w:pos="5329" w:val="center"/>
        </w:tabs>
        <w:rPr>
          <w:sz w:val="24"/>
          <w:szCs w:val="24"/>
          <w:lang w:bidi="hi-IN"/>
        </w:rPr>
      </w:pPr>
      <w:r>
        <w:rPr>
          <w:rFonts w:eastAsia="SimSun"/>
          <w:sz w:val="24"/>
          <w:szCs w:val="24"/>
          <w:lang w:bidi="hi-IN"/>
        </w:rPr>
        <w:t>г.п.</w:t>
      </w:r>
      <w:r>
        <w:rPr>
          <w:rFonts w:eastAsia="Courier New"/>
          <w:sz w:val="24"/>
          <w:szCs w:val="24"/>
          <w:lang w:bidi="hi-IN"/>
        </w:rPr>
        <w:t xml:space="preserve"> </w:t>
      </w:r>
      <w:r>
        <w:rPr>
          <w:sz w:val="24"/>
          <w:szCs w:val="24"/>
          <w:lang w:bidi="hi-IN"/>
        </w:rPr>
        <w:t>Коммунистический</w:t>
      </w:r>
    </w:p>
    <w:p>
      <w:pPr>
        <w:pStyle w:val="style0"/>
        <w:widowControl w:val="false"/>
        <w:rPr>
          <w:rFonts w:ascii="Courier New" w:cs="Courier New" w:eastAsia="SimSun" w:hAnsi="Courier New"/>
          <w:sz w:val="24"/>
          <w:szCs w:val="24"/>
          <w:lang w:bidi="hi-IN"/>
        </w:rPr>
      </w:pPr>
      <w:r>
        <w:rPr>
          <w:rFonts w:ascii="Courier New" w:cs="Courier New" w:eastAsia="SimSun" w:hAnsi="Courier New"/>
          <w:sz w:val="24"/>
          <w:szCs w:val="24"/>
          <w:lang w:bidi="hi-IN"/>
        </w:rPr>
      </w:r>
    </w:p>
    <w:p>
      <w:pPr>
        <w:pStyle w:val="style0"/>
        <w:shd w:fill="FFFFFF" w:val="clear"/>
        <w:spacing w:line="245" w:lineRule="atLeast"/>
        <w:jc w:val="center"/>
        <w:rPr>
          <w:rFonts w:cs="Tahoma" w:eastAsia="SimSun"/>
          <w:b/>
          <w:bCs/>
          <w:color w:val="000000"/>
          <w:sz w:val="26"/>
          <w:szCs w:val="26"/>
          <w:lang w:bidi="hi-IN"/>
        </w:rPr>
      </w:pPr>
      <w:r>
        <w:rPr>
          <w:b/>
          <w:bCs/>
          <w:color w:val="000000"/>
          <w:sz w:val="26"/>
          <w:szCs w:val="26"/>
          <w:lang w:bidi="hi-IN"/>
        </w:rPr>
        <w:t xml:space="preserve"> </w:t>
      </w:r>
      <w:r>
        <w:rPr>
          <w:rFonts w:cs="Tahoma" w:eastAsia="SimSun"/>
          <w:b/>
          <w:bCs/>
          <w:color w:val="000000"/>
          <w:sz w:val="26"/>
          <w:szCs w:val="26"/>
          <w:lang w:bidi="hi-IN"/>
        </w:rPr>
        <w:t xml:space="preserve">ПОСТАНОВЛЕНИЕ </w:t>
      </w:r>
    </w:p>
    <w:p>
      <w:pPr>
        <w:pStyle w:val="style0"/>
        <w:jc w:val="both"/>
        <w:rPr/>
      </w:pPr>
      <w:r>
        <w:rPr/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>О внесении изменений в постановление</w:t>
      </w:r>
    </w:p>
    <w:p>
      <w:pPr>
        <w:pStyle w:val="style0"/>
        <w:rPr>
          <w:sz w:val="24"/>
          <w:szCs w:val="24"/>
        </w:rPr>
      </w:pPr>
      <w:r>
        <w:rPr>
          <w:sz w:val="24"/>
          <w:szCs w:val="24"/>
        </w:rPr>
        <w:t xml:space="preserve">Администрации г. п. Коммунистический 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>от 22.11.2018г. № 284 «</w:t>
      </w:r>
      <w:r>
        <w:rPr>
          <w:color w:val="000000"/>
          <w:sz w:val="24"/>
          <w:szCs w:val="24"/>
          <w:lang w:eastAsia="ru-RU"/>
        </w:rPr>
        <w:t>О муниципальной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программе «Управление муниципальным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имуществом городского поселения 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Коммунистический»</w:t>
      </w:r>
    </w:p>
    <w:p>
      <w:pPr>
        <w:pStyle w:val="style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tabs>
          <w:tab w:leader="none" w:pos="0" w:val="left"/>
        </w:tabs>
        <w:ind w:firstLine="851" w:left="0" w:right="0"/>
        <w:jc w:val="both"/>
        <w:rPr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  <w:lang w:eastAsia="ru-RU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городского поселения Коммунистический, </w:t>
      </w:r>
      <w:r>
        <w:rPr>
          <w:rFonts w:eastAsia="Calibri"/>
          <w:color w:val="000000"/>
          <w:sz w:val="24"/>
          <w:szCs w:val="24"/>
          <w:lang w:eastAsia="ru-RU"/>
        </w:rPr>
        <w:t>постановлением Администрации г. п. Коммунистический от 06.11.2018 № 253 «О модельной муниципальной программе г. п. Коммунистический, порядке формирования утверждения и реализации муниципальных программ г. п. Коммунистический</w:t>
      </w:r>
      <w:r>
        <w:rPr>
          <w:color w:val="000000"/>
          <w:sz w:val="24"/>
          <w:szCs w:val="24"/>
          <w:lang w:eastAsia="en-US"/>
        </w:rPr>
        <w:t>», п о с т а н о в л я ю:</w:t>
      </w:r>
    </w:p>
    <w:p>
      <w:pPr>
        <w:pStyle w:val="style0"/>
        <w:tabs>
          <w:tab w:leader="none" w:pos="0" w:val="left"/>
        </w:tabs>
        <w:ind w:firstLine="851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en-US"/>
        </w:rPr>
        <w:t>1.</w:t>
      </w:r>
      <w:r>
        <w:rPr>
          <w:color w:val="000000"/>
          <w:sz w:val="24"/>
          <w:szCs w:val="24"/>
          <w:lang w:eastAsia="ru-RU"/>
        </w:rPr>
        <w:t xml:space="preserve"> Внести изменения в </w:t>
      </w:r>
      <w:r>
        <w:rPr>
          <w:sz w:val="24"/>
          <w:szCs w:val="24"/>
        </w:rPr>
        <w:t>постановление Администрации г. п. Коммунистический от 22.11.2018г. № 284 «</w:t>
      </w:r>
      <w:r>
        <w:rPr>
          <w:color w:val="000000"/>
          <w:sz w:val="24"/>
          <w:szCs w:val="24"/>
          <w:lang w:eastAsia="ru-RU"/>
        </w:rPr>
        <w:t>О муниципальной программе «Управление муниципальным имуществом городского поселения Коммунистический», а именно:</w:t>
      </w:r>
    </w:p>
    <w:p>
      <w:pPr>
        <w:pStyle w:val="style0"/>
        <w:tabs>
          <w:tab w:leader="none" w:pos="0" w:val="left"/>
        </w:tabs>
        <w:ind w:firstLine="851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1.1. Приложение к постановлению изложить в новой редакции согласно приложению к настоящему постановлению.</w:t>
      </w:r>
    </w:p>
    <w:p>
      <w:pPr>
        <w:pStyle w:val="style0"/>
        <w:tabs>
          <w:tab w:leader="none" w:pos="0" w:val="left"/>
        </w:tabs>
        <w:ind w:firstLine="851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2.</w:t>
      </w:r>
      <w:r>
        <w:rPr/>
        <w:t xml:space="preserve"> </w:t>
      </w:r>
      <w:r>
        <w:rPr>
          <w:color w:val="000000"/>
          <w:sz w:val="24"/>
          <w:szCs w:val="24"/>
          <w:lang w:eastAsia="ru-RU"/>
        </w:rPr>
        <w:t>Опубликовать настоящее постановление в Бюллетене «Вестник» и разместить на официальном сайте городского поселения Коммунистический.</w:t>
      </w:r>
    </w:p>
    <w:p>
      <w:pPr>
        <w:pStyle w:val="style0"/>
        <w:tabs>
          <w:tab w:leader="none" w:pos="0" w:val="left"/>
        </w:tabs>
        <w:ind w:firstLine="851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3. Настоящее постановление вступает в силу после его официального опубликования.</w:t>
      </w:r>
    </w:p>
    <w:p>
      <w:pPr>
        <w:pStyle w:val="style0"/>
        <w:tabs>
          <w:tab w:leader="none" w:pos="0" w:val="left"/>
        </w:tabs>
        <w:ind w:firstLine="851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4.  Контроль исполнения настоящего постановления оставляю за собой.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      </w:t>
      </w:r>
    </w:p>
    <w:p>
      <w:pPr>
        <w:pStyle w:val="style0"/>
        <w:tabs>
          <w:tab w:leader="none" w:pos="900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Исполняющий обязанности главы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  <w:t>городского поселения Коммунистический                                                       О.Н. Карачевцева</w:t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>Приложение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>к постановлению Администрации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>г. п. Коммунистический</w:t>
      </w:r>
    </w:p>
    <w:p>
      <w:pPr>
        <w:pStyle w:val="style0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от  </w:t>
      </w:r>
      <w:r>
        <w:rPr>
          <w:sz w:val="18"/>
          <w:szCs w:val="18"/>
        </w:rPr>
        <w:t>08</w:t>
      </w:r>
      <w:r>
        <w:rPr>
          <w:sz w:val="18"/>
          <w:szCs w:val="18"/>
        </w:rPr>
        <w:t>.0</w:t>
      </w:r>
      <w:r>
        <w:rPr>
          <w:sz w:val="18"/>
          <w:szCs w:val="18"/>
        </w:rPr>
        <w:t>9</w:t>
      </w:r>
      <w:r>
        <w:rPr>
          <w:sz w:val="18"/>
          <w:szCs w:val="18"/>
        </w:rPr>
        <w:t xml:space="preserve">.2021 г №  </w:t>
      </w:r>
      <w:r>
        <w:rPr>
          <w:sz w:val="18"/>
          <w:szCs w:val="18"/>
        </w:rPr>
        <w:t>196</w:t>
      </w:r>
    </w:p>
    <w:p>
      <w:pPr>
        <w:pStyle w:val="style0"/>
        <w:jc w:val="both"/>
        <w:rPr>
          <w:sz w:val="18"/>
          <w:szCs w:val="18"/>
        </w:rPr>
      </w:pPr>
      <w:r>
        <w:rPr>
          <w:sz w:val="18"/>
          <w:szCs w:val="18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style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style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Муниципальная программа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  <w:t xml:space="preserve">«Управление муниципальным имуществом 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  <w:t>городского поселения Коммунистический»</w:t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jc w:val="center"/>
        <w:rPr>
          <w:b/>
          <w:color w:val="000000"/>
          <w:sz w:val="28"/>
          <w:szCs w:val="28"/>
          <w:lang w:eastAsia="ru-RU"/>
        </w:rPr>
      </w:pPr>
      <w:r>
        <w:rPr>
          <w:b/>
          <w:color w:val="000000"/>
          <w:sz w:val="28"/>
          <w:szCs w:val="28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Паспорт</w:t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муниципальной программы городского поселения Коммунистический</w:t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tbl>
      <w:tblPr>
        <w:jc w:val="left"/>
        <w:tblInd w:type="dxa" w:w="-393"/>
        <w:tblBorders>
          <w:top w:color="000001" w:space="0" w:sz="4" w:val="single"/>
          <w:left w:color="000001" w:space="0" w:sz="4" w:val="single"/>
          <w:bottom w:color="000001" w:space="0" w:sz="4" w:val="single"/>
          <w:insideH w:color="000001" w:space="0" w:sz="4" w:val="single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4536"/>
        <w:gridCol w:w="5678"/>
      </w:tblGrid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Наименование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«У</w:t>
            </w:r>
            <w:r>
              <w:rPr>
                <w:color w:val="000000"/>
                <w:sz w:val="24"/>
                <w:szCs w:val="24"/>
                <w:lang w:eastAsia="ru-RU"/>
              </w:rPr>
              <w:t>правление муниципальным имуществом</w:t>
            </w:r>
            <w:r>
              <w:rPr/>
              <w:t xml:space="preserve"> </w:t>
            </w:r>
            <w:r>
              <w:rPr>
                <w:color w:val="000000"/>
                <w:sz w:val="24"/>
                <w:szCs w:val="24"/>
                <w:lang w:eastAsia="ru-RU"/>
              </w:rPr>
              <w:t>городского поселения Коммунистический»</w:t>
            </w:r>
            <w:r>
              <w:rPr>
                <w:sz w:val="24"/>
                <w:szCs w:val="24"/>
              </w:rPr>
              <w:t xml:space="preserve"> (далее программа)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Дата утверждения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муниципальной программы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(наименование и номер муниципального правового акта) *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Постановление Администрации г. п. Коммунистический от 22.11.2018г. № 284 «</w:t>
            </w:r>
            <w:r>
              <w:rPr>
                <w:color w:val="000000"/>
                <w:sz w:val="24"/>
                <w:szCs w:val="24"/>
                <w:lang w:eastAsia="ru-RU"/>
              </w:rPr>
              <w:t xml:space="preserve">О муниципальной программе «Управление муниципальным имуществом городского поселения </w:t>
            </w:r>
          </w:p>
          <w:p>
            <w:pPr>
              <w:pStyle w:val="style0"/>
              <w:suppressAutoHyphens w:val="false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lang w:eastAsia="ru-RU"/>
              </w:rPr>
              <w:t>Коммунистический»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Разработчик муниципальной программы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Администрации г. п. Коммунистический 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Администрация городского поселения Коммунистический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Соисполнители 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Финансово-экономический отдел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Правовой отдел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Цели муниципальной программы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эффективного управления, распоряжения, а также рационального использования муниципального имущества городского поселения (далее Имущество)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Задачи муниципальной программы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 Совершенствование системы учета имущества, обеспечение полноты и достоверности информации </w:t>
              <w:br/>
              <w:t>в реестре муниципального имущества городского поселения.</w:t>
            </w:r>
          </w:p>
          <w:p>
            <w:pPr>
              <w:pStyle w:val="style0"/>
              <w:jc w:val="both"/>
              <w:rPr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2. </w:t>
            </w:r>
            <w:r>
              <w:rPr>
                <w:bCs/>
                <w:sz w:val="24"/>
                <w:szCs w:val="24"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</w:t>
            </w:r>
            <w:r>
              <w:rPr>
                <w:bCs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Основные мероприятия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Организация проведения технической инвентаризации, постановки на государственный кадастровый учёт объектов муниципальной недвижимости;</w:t>
            </w:r>
          </w:p>
          <w:p>
            <w:pPr>
              <w:pStyle w:val="style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Формирование земельных участков для предоставления в пользование, включает в себя проведение работ (оказание услуг) по межеванию, кадастровому учёту;</w:t>
            </w:r>
          </w:p>
          <w:p>
            <w:pPr>
              <w:pStyle w:val="style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>
              <w:rPr>
                <w:color w:val="000000"/>
                <w:sz w:val="24"/>
                <w:szCs w:val="24"/>
              </w:rPr>
              <w:t>Проведение исковой работы по взысканию задолженности перед бюджетом, оплата транспортного налога, нотариальные действия, прочие расходы.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Наименование портфеля проектов, проекта, направленных в том числе на реализацию в г. п. Коммунистический национальных проектов (программ) Российской Федерации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Целевые показатели муниципальной программы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numPr>
                <w:ilvl w:val="0"/>
                <w:numId w:val="3"/>
              </w:numPr>
              <w:shd w:fill="FFFFFF" w:val="clear"/>
              <w:tabs>
                <w:tab w:leader="none" w:pos="203" w:val="left"/>
              </w:tabs>
              <w:ind w:hanging="360" w:left="360" w:righ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 регистрации за исключением земельных участков, на 1,3%.</w:t>
            </w:r>
          </w:p>
          <w:p>
            <w:pPr>
              <w:pStyle w:val="style700"/>
              <w:numPr>
                <w:ilvl w:val="0"/>
                <w:numId w:val="3"/>
              </w:numPr>
              <w:shd w:fill="FFFFFF" w:val="clear"/>
              <w:tabs>
                <w:tab w:leader="none" w:pos="247" w:val="left"/>
                <w:tab w:leader="none" w:pos="426" w:val="left"/>
              </w:tabs>
              <w:spacing w:after="0" w:before="0" w:line="100" w:lineRule="atLeast"/>
              <w:ind w:hanging="360" w:left="360" w:right="34"/>
              <w:contextualSpacing w:val="false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количества земельных участков, поставленных на государственный кадастровый учёт, на которые зарегистрировано право собственности муниципального образования, на 2 единицы.</w:t>
            </w:r>
          </w:p>
          <w:p>
            <w:pPr>
              <w:pStyle w:val="style700"/>
              <w:numPr>
                <w:ilvl w:val="0"/>
                <w:numId w:val="3"/>
              </w:numPr>
              <w:shd w:fill="FFFFFF" w:val="clear"/>
              <w:tabs>
                <w:tab w:leader="none" w:pos="247" w:val="left"/>
                <w:tab w:leader="none" w:pos="426" w:val="left"/>
              </w:tabs>
              <w:spacing w:after="0" w:before="0" w:line="100" w:lineRule="atLeast"/>
              <w:ind w:hanging="360" w:left="360" w:right="34"/>
              <w:contextualSpacing w:val="false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Удельный вес судебных решений, вынесенных в пользу администрации городского поселения в общем количестве рассмотренных судебных дел с участием администрации городского поселения в качестве истца</w:t>
            </w:r>
            <w:r>
              <w:rPr>
                <w:sz w:val="24"/>
                <w:szCs w:val="24"/>
                <w:lang w:eastAsia="ru-RU"/>
              </w:rPr>
              <w:t>, на 2%.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Сроки реализации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муниципальной программы</w:t>
            </w:r>
          </w:p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(разрабатывается на срок от трех лет)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641"/>
              <w:ind w:hanging="0" w:left="0" w:right="0"/>
              <w:rPr>
                <w:rFonts w:ascii="Times New Roman" w:cs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cs="Times New Roman" w:hAnsi="Times New Roman"/>
                <w:sz w:val="24"/>
                <w:szCs w:val="24"/>
                <w:lang w:eastAsia="en-US"/>
              </w:rPr>
              <w:t>2019 – 2025 годы и на период до 2030 года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 xml:space="preserve">Параметры финансового обеспечения муниципальной программы    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Общий объем финансирования программы составляет   22 035,3 тыс. руб., 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2888,9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2406,8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2406,0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2021,1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2023 год – 2021,1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1470,2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1470,2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/>
            </w:pPr>
            <w:r>
              <w:rPr>
                <w:bCs/>
                <w:sz w:val="24"/>
                <w:szCs w:val="24"/>
                <w:lang w:eastAsia="ru-RU"/>
              </w:rPr>
              <w:t xml:space="preserve">2026-2030 годы </w:t>
            </w:r>
            <w:r>
              <w:rPr>
                <w:sz w:val="24"/>
                <w:szCs w:val="24"/>
                <w:lang w:eastAsia="ru-RU"/>
              </w:rPr>
              <w:t xml:space="preserve">– 7351,0 </w:t>
            </w:r>
            <w:r>
              <w:rPr>
                <w:bCs/>
                <w:sz w:val="24"/>
                <w:szCs w:val="24"/>
                <w:lang w:eastAsia="ru-RU"/>
              </w:rPr>
              <w:t>тыс. руб.</w:t>
            </w:r>
            <w:r>
              <w:rPr/>
              <w:t xml:space="preserve"> </w:t>
            </w:r>
          </w:p>
          <w:p>
            <w:pPr>
              <w:pStyle w:val="style0"/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Бюджет городского поселения Коммунистический составляет   22 035,3 тыс. руб., в том числе: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2019 год – 2888,9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2020 год – 2406,8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2021 год – 2406,0 </w:t>
            </w:r>
            <w:bookmarkStart w:id="0" w:name="_GoBack"/>
            <w:bookmarkEnd w:id="0"/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 xml:space="preserve">2022 год </w:t>
            </w:r>
            <w:r>
              <w:rPr>
                <w:sz w:val="24"/>
                <w:szCs w:val="24"/>
                <w:lang w:eastAsia="ru-RU"/>
              </w:rPr>
              <w:t xml:space="preserve">– 2021,1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2023 год – 2021,1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2024 год – 1470,2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>
                <w:bCs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2025 год – 1470,2 </w:t>
            </w:r>
            <w:r>
              <w:rPr>
                <w:bCs/>
                <w:sz w:val="24"/>
                <w:szCs w:val="24"/>
                <w:lang w:eastAsia="ru-RU"/>
              </w:rPr>
              <w:t>тыс. руб.;</w:t>
            </w:r>
          </w:p>
          <w:p>
            <w:pPr>
              <w:pStyle w:val="style0"/>
              <w:jc w:val="both"/>
              <w:rPr/>
            </w:pPr>
            <w:r>
              <w:rPr>
                <w:bCs/>
                <w:sz w:val="24"/>
                <w:szCs w:val="24"/>
                <w:lang w:eastAsia="ru-RU"/>
              </w:rPr>
              <w:t xml:space="preserve">2026-2030 годы </w:t>
            </w:r>
            <w:r>
              <w:rPr>
                <w:sz w:val="24"/>
                <w:szCs w:val="24"/>
                <w:lang w:eastAsia="ru-RU"/>
              </w:rPr>
              <w:t xml:space="preserve">– 7351,0 </w:t>
            </w:r>
            <w:r>
              <w:rPr>
                <w:bCs/>
                <w:sz w:val="24"/>
                <w:szCs w:val="24"/>
                <w:lang w:eastAsia="ru-RU"/>
              </w:rPr>
              <w:t>тыс. руб.</w:t>
            </w:r>
            <w:r>
              <w:rPr/>
              <w:t xml:space="preserve"> </w:t>
            </w:r>
          </w:p>
        </w:tc>
      </w:tr>
      <w:tr>
        <w:trPr>
          <w:cantSplit w:val="false"/>
        </w:trPr>
        <w:tc>
          <w:tcPr>
            <w:tcW w:type="dxa" w:w="4536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  <w:t>Параметры финансового обеспечения портфеля проектов, проекта, направленных в том числе на реализацию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type="dxa" w:w="567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suppressAutoHyphens w:val="false"/>
              <w:jc w:val="both"/>
              <w:rPr>
                <w:rFonts w:eastAsia="Calibri"/>
                <w:sz w:val="24"/>
                <w:szCs w:val="24"/>
                <w:lang w:eastAsia="ru-RU"/>
              </w:rPr>
            </w:pPr>
            <w:r>
              <w:rPr>
                <w:rFonts w:eastAsia="Calibri"/>
                <w:sz w:val="24"/>
                <w:szCs w:val="24"/>
                <w:lang w:eastAsia="ru-RU"/>
              </w:rPr>
            </w:r>
          </w:p>
        </w:tc>
      </w:tr>
    </w:tbl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</w:t>
      </w:r>
    </w:p>
    <w:p>
      <w:pPr>
        <w:pStyle w:val="style0"/>
        <w:widowControl w:val="false"/>
        <w:suppressAutoHyphens w:val="false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 </w:t>
      </w:r>
      <w:r>
        <w:rPr>
          <w:sz w:val="24"/>
          <w:szCs w:val="24"/>
          <w:lang w:eastAsia="ru-RU"/>
        </w:rPr>
        <w:t>* Заполняется после утверждения муниципальной программы.</w:t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shd w:fill="FFFF00" w:val="clear"/>
          <w:lang w:eastAsia="ru-RU"/>
        </w:rPr>
      </w:pPr>
      <w:r>
        <w:rPr>
          <w:b/>
          <w:sz w:val="24"/>
          <w:szCs w:val="24"/>
          <w:shd w:fill="FFFF00" w:val="clear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center"/>
        <w:rPr>
          <w:b/>
          <w:sz w:val="24"/>
          <w:szCs w:val="24"/>
          <w:shd w:fill="FFFF00" w:val="clear"/>
          <w:lang w:eastAsia="ru-RU"/>
        </w:rPr>
      </w:pPr>
      <w:r>
        <w:rPr>
          <w:b/>
          <w:sz w:val="24"/>
          <w:szCs w:val="24"/>
          <w:shd w:fill="FFFF00" w:val="clear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shd w:fill="FFFF00" w:val="clear"/>
          <w:lang w:eastAsia="ru-RU"/>
        </w:rPr>
      </w:pPr>
      <w:r>
        <w:rPr>
          <w:b/>
          <w:sz w:val="24"/>
          <w:szCs w:val="24"/>
          <w:shd w:fill="FFFF00" w:val="clear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shd w:fill="FFFF00" w:val="clear"/>
          <w:lang w:eastAsia="ru-RU"/>
        </w:rPr>
      </w:pPr>
      <w:r>
        <w:rPr>
          <w:b/>
          <w:sz w:val="24"/>
          <w:szCs w:val="24"/>
          <w:shd w:fill="FFFF00" w:val="clear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shd w:fill="FFFF00" w:val="clear"/>
          <w:lang w:eastAsia="ru-RU"/>
        </w:rPr>
      </w:pPr>
      <w:r>
        <w:rPr>
          <w:b/>
          <w:sz w:val="24"/>
          <w:szCs w:val="24"/>
          <w:shd w:fill="FFFF00" w:val="clear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shd w:fill="FFFF00" w:val="clear"/>
          <w:lang w:eastAsia="ru-RU"/>
        </w:rPr>
      </w:pPr>
      <w:r>
        <w:rPr>
          <w:b/>
          <w:sz w:val="24"/>
          <w:szCs w:val="24"/>
          <w:shd w:fill="FFFF00" w:val="clear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shd w:fill="FFFF00" w:val="clear"/>
          <w:lang w:eastAsia="ru-RU"/>
        </w:rPr>
      </w:pPr>
      <w:r>
        <w:rPr>
          <w:b/>
          <w:sz w:val="24"/>
          <w:szCs w:val="24"/>
          <w:shd w:fill="FFFF00" w:val="clear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shd w:fill="FFFF00" w:val="clear"/>
          <w:lang w:eastAsia="ru-RU"/>
        </w:rPr>
      </w:pPr>
      <w:r>
        <w:rPr>
          <w:b/>
          <w:sz w:val="24"/>
          <w:szCs w:val="24"/>
          <w:shd w:fill="FFFF00" w:val="clear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  <w:t>Раздел 1.  «О стимулировании инвестиционной и инновационной деятельности, развитие конкуренции и негосударственного сектора экономики».</w:t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center"/>
        <w:rPr>
          <w:b/>
          <w:sz w:val="24"/>
          <w:szCs w:val="24"/>
          <w:lang w:eastAsia="ru-RU"/>
        </w:rPr>
      </w:pPr>
      <w:r>
        <w:rPr>
          <w:b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hanging="0" w:left="709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1.1.Формирование благоприятной деловой среды.</w:t>
      </w:r>
    </w:p>
    <w:p>
      <w:pPr>
        <w:pStyle w:val="style0"/>
        <w:widowControl w:val="false"/>
        <w:suppressAutoHyphens w:val="false"/>
        <w:ind w:hanging="0" w:left="709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В соответствии с Федеральными законами от 12 января 1996 года № 7-ФЗ "О некоммерческих организациях", от 24 июля 2007 года N 209-ФЗ "О развитии малого и среднего предпринимательства в Российской Федерации" социально ориентированные некоммерческие организации и субъекты малого и среднего предпринимательства являются получателями мер муниципальной имущественной поддержки в виде передачи во владение и (или) в пользование муниципального имущества на возмездной основе, безвозмездной основе и на льготных условиях. Данную поддержку постановление Администрации г. п. Коммунистический от 11.12.2015 №266 «Об утверждении Перечня муниципального имущества городского поселения Коммунистический, предоставляемого субъектам малого и среднего предпринимательства»</w:t>
      </w:r>
    </w:p>
    <w:p>
      <w:pPr>
        <w:pStyle w:val="style0"/>
        <w:ind w:firstLine="850" w:left="0" w:right="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Также в соответствии с Федеральным законом от 22 июля 2008 года № 159-ФЗ "Об особенностях отчуждения недвижимого имущества, находящегося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Федерации" субъектам малого и среднего предпринимательства предоставляется преимущественное право на приобретение арендуемых ими объектов муниципального имущества Советского района, которое они могут реализовать в упрощенном (вне конкурсных и аукционных процедур) по отно</w:t>
      </w:r>
      <w:r>
        <w:rPr>
          <w:sz w:val="24"/>
          <w:szCs w:val="24"/>
        </w:rPr>
        <w:t xml:space="preserve">шению к общим правилам приватизации порядке с рассрочкой платежа до 5 лет. </w:t>
      </w:r>
    </w:p>
    <w:p>
      <w:pPr>
        <w:pStyle w:val="style0"/>
        <w:ind w:firstLine="850" w:left="0" w:right="0"/>
        <w:jc w:val="both"/>
        <w:rPr>
          <w:sz w:val="24"/>
          <w:szCs w:val="24"/>
          <w:shd w:fill="FFFF00" w:val="clear"/>
          <w:lang w:eastAsia="ru-RU"/>
        </w:rPr>
      </w:pPr>
      <w:r>
        <w:rPr>
          <w:sz w:val="24"/>
          <w:szCs w:val="24"/>
          <w:shd w:fill="FFFF00" w:val="clear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1.2.Инвестиционные проекты.</w:t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Муниципальной программой не предусмотрена реализация инвестиционных проектов. </w:t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1.3.Развитие конкуренции.</w:t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>С целью развития конкуренции в городском поселении Коммунистический заключение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имущества, не закрепленного на праве хозяйственного ведения или оперативного управления, осуществляется по результатам проведения конкурсов или аукционов на право заключения этих договоров, за исключением случаев, указанных в Федеральном законе от 26 июля 2006 года N 135-ФЗ "О защите конкуренции".</w:t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uppressAutoHyphens w:val="false"/>
        <w:ind w:firstLine="709" w:left="0" w:right="0"/>
        <w:jc w:val="both"/>
        <w:rPr>
          <w:b/>
          <w:color w:val="000000"/>
          <w:sz w:val="24"/>
          <w:szCs w:val="24"/>
        </w:rPr>
      </w:pPr>
      <w:r>
        <w:rPr>
          <w:b/>
          <w:sz w:val="24"/>
          <w:szCs w:val="24"/>
        </w:rPr>
        <w:tab/>
        <w:tab/>
        <w:t>Раздел 2</w:t>
      </w:r>
      <w:r>
        <w:rPr>
          <w:sz w:val="24"/>
          <w:szCs w:val="24"/>
        </w:rPr>
        <w:t>. «</w:t>
      </w:r>
      <w:r>
        <w:rPr>
          <w:b/>
          <w:sz w:val="24"/>
          <w:szCs w:val="24"/>
        </w:rPr>
        <w:t>Механизм реализации муниципальной п</w:t>
      </w:r>
      <w:r>
        <w:rPr>
          <w:b/>
          <w:color w:val="000000"/>
          <w:sz w:val="24"/>
          <w:szCs w:val="24"/>
        </w:rPr>
        <w:t>рограммы»</w:t>
      </w:r>
    </w:p>
    <w:p>
      <w:pPr>
        <w:pStyle w:val="style0"/>
        <w:ind w:firstLine="567" w:left="0" w:right="0"/>
        <w:jc w:val="both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</w:r>
    </w:p>
    <w:p>
      <w:pPr>
        <w:pStyle w:val="style0"/>
        <w:ind w:firstLine="567" w:left="0" w:right="0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1. Финансирование мероприятий программы осуществляется за счет средств федерального бюджета, бюджета Ханты- Мансийского автономного округа- Югры, бюджета городского поселения Коммунистический, в пределах бюджетных ассигнований, утвержденных решением Совета депутатов о бюджете городского поселения Коммунистический. </w:t>
      </w:r>
    </w:p>
    <w:p>
      <w:pPr>
        <w:pStyle w:val="style0"/>
        <w:widowControl w:val="false"/>
        <w:shd w:fill="FFFFFF" w:val="clear"/>
        <w:tabs>
          <w:tab w:leader="none" w:pos="0" w:val="left"/>
        </w:tabs>
        <w:ind w:firstLine="567" w:left="0" w:right="0"/>
        <w:jc w:val="both"/>
        <w:rPr>
          <w:b/>
          <w:caps/>
          <w:color w:val="000000"/>
          <w:sz w:val="24"/>
          <w:szCs w:val="24"/>
        </w:rPr>
      </w:pPr>
      <w:r>
        <w:rPr>
          <w:b/>
          <w:caps/>
          <w:color w:val="000000"/>
          <w:sz w:val="24"/>
          <w:szCs w:val="24"/>
        </w:rPr>
      </w:r>
    </w:p>
    <w:p>
      <w:pPr>
        <w:pStyle w:val="style0"/>
        <w:ind w:firstLine="567" w:left="0" w:right="0"/>
        <w:jc w:val="both"/>
        <w:rPr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Социально-экономический эффект от реализации государственной программы достигается за счет проведения структурных изменений в экономике, позволяющих обеспечить эффективное использование государственного имущества, в том числе оформление государственной регистрации прав на объекты недвижимости </w:t>
      </w:r>
      <w:r>
        <w:rPr>
          <w:color w:val="000000"/>
          <w:sz w:val="24"/>
          <w:szCs w:val="24"/>
        </w:rPr>
        <w:t>городского поселения Коммунистический</w:t>
      </w:r>
      <w:r>
        <w:rPr>
          <w:sz w:val="24"/>
          <w:szCs w:val="24"/>
        </w:rPr>
        <w:t xml:space="preserve"> </w:t>
      </w:r>
    </w:p>
    <w:p>
      <w:pPr>
        <w:pStyle w:val="style0"/>
        <w:ind w:firstLine="567" w:left="0" w:right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2.1. Механизм реализации программы включает разработку и принятие нормативных правовых актов, необходимых для её выполнения, ежегодное уточнение перечня программных мероприятий на очередной финансовый год и плановый период с уточнением затрат по программным мероприятиям в соответствии с мониторингом фактически достигнутых целевых показателей реализации программы, а также информирование общественности о ходе и результатах реализации программы, финансировании программных мероприятий. </w:t>
      </w:r>
    </w:p>
    <w:p>
      <w:pPr>
        <w:pStyle w:val="style0"/>
        <w:widowControl w:val="false"/>
        <w:tabs>
          <w:tab w:leader="none" w:pos="0" w:val="left"/>
          <w:tab w:leader="none" w:pos="1276" w:val="left"/>
        </w:tabs>
        <w:ind w:firstLine="567" w:left="0" w:right="0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2.2. В рамках решения поставленных задач необходимо выполнение следующих мероприятий:</w:t>
      </w:r>
    </w:p>
    <w:p>
      <w:pPr>
        <w:pStyle w:val="style0"/>
        <w:widowControl w:val="false"/>
        <w:tabs>
          <w:tab w:leader="none" w:pos="0" w:val="left"/>
          <w:tab w:leader="none" w:pos="1276" w:val="left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2.2.1. Организация учёта Имущества посредством ведения реестра Имущества, в котором учитывается Имущество, составляющее муниципальную казну городского поселения Коммунистический, а также Имущество, находящееся в оперативном управлении муниципального учреждения. </w:t>
      </w:r>
    </w:p>
    <w:p>
      <w:pPr>
        <w:pStyle w:val="style0"/>
        <w:tabs>
          <w:tab w:leader="none" w:pos="0" w:val="left"/>
          <w:tab w:leader="none" w:pos="851" w:val="left"/>
          <w:tab w:leader="none" w:pos="1276" w:val="left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2.2.2. Ведение реестра муниципального имущества городского поселения Коммунистический и учёт казны муниципального образования городского поселения Коммунистический с применением программно-технических средств, проведение работ по оформлению государственной регистрации прав собственности муниципального образования городского поселения Коммунистический на недвижимое Имущество. </w:t>
      </w:r>
    </w:p>
    <w:p>
      <w:pPr>
        <w:pStyle w:val="style0"/>
        <w:widowControl w:val="false"/>
        <w:tabs>
          <w:tab w:leader="none" w:pos="0" w:val="left"/>
          <w:tab w:leader="none" w:pos="1276" w:val="left"/>
        </w:tabs>
        <w:rPr>
          <w:rFonts w:eastAsia="Calibri"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2.2.3. В период реализации программы будет продолжена работа по </w:t>
      </w:r>
      <w:r>
        <w:rPr>
          <w:rFonts w:eastAsia="Calibri"/>
          <w:color w:val="000000"/>
          <w:sz w:val="24"/>
          <w:szCs w:val="24"/>
        </w:rPr>
        <w:t>проведению комплекса мероприятий по выявлению и учету Имущества, формированию в отношении него полных и достоверных сведений в рамках инвентаризации Имущества.</w:t>
      </w:r>
    </w:p>
    <w:p>
      <w:pPr>
        <w:pStyle w:val="style0"/>
        <w:widowControl w:val="false"/>
        <w:tabs>
          <w:tab w:leader="none" w:pos="0" w:val="left"/>
          <w:tab w:leader="none" w:pos="1276" w:val="left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2.2.4. В целях обеспечения рационального управления Имуществом, оперативного принятия управленческих решений по её эффективному использованию, достоверности данных реестра Имущества реализовываются мероприятия по актуализации сведений</w:t>
        <w:br/>
        <w:t>по инвентаризации объектов муниципального Имущества.</w:t>
      </w:r>
    </w:p>
    <w:p>
      <w:pPr>
        <w:pStyle w:val="style0"/>
        <w:tabs>
          <w:tab w:leader="none" w:pos="0" w:val="left"/>
          <w:tab w:leader="none" w:pos="1276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2.2.5. Услуги по межеванию земельных участков осуществляются на основании контрактов на проведение работ по межеванию земельных участков, заключенных</w:t>
        <w:br/>
        <w:t>в соответствии с действующим законодательством Российской Федерации.</w:t>
      </w:r>
    </w:p>
    <w:p>
      <w:pPr>
        <w:pStyle w:val="style0"/>
        <w:tabs>
          <w:tab w:leader="none" w:pos="0" w:val="left"/>
          <w:tab w:leader="none" w:pos="1276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2.2.6. Осуществление проверок сохранности, использования по назначению Имущества, оценки эффективности его использования, в целях изъятия излишнего или используемого не по целевому назначению, и вовлечения его в хозяйственный оборот.</w:t>
      </w:r>
    </w:p>
    <w:p>
      <w:pPr>
        <w:pStyle w:val="style0"/>
        <w:tabs>
          <w:tab w:leader="none" w:pos="0" w:val="left"/>
          <w:tab w:leader="none" w:pos="1276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2.2.7. Приватизация Имущества, в том числе осуществление необходимых предпродажных мероприятий (техническая инвентаризация объекта, оценка, обеспечение сохранности до реализации объекта, маркетинговые услуги, </w:t>
      </w:r>
      <w:r>
        <w:rPr>
          <w:rFonts w:eastAsia="Calibri"/>
          <w:color w:val="000000"/>
          <w:sz w:val="24"/>
          <w:szCs w:val="24"/>
        </w:rPr>
        <w:t>раскрытие информации</w:t>
        <w:br/>
        <w:t xml:space="preserve">о подлежащих продаже объектах с использованием современных информационных технологий), а также </w:t>
      </w:r>
      <w:r>
        <w:rPr>
          <w:color w:val="000000"/>
          <w:sz w:val="24"/>
          <w:szCs w:val="24"/>
        </w:rPr>
        <w:t>организация и проведение торгов</w:t>
      </w:r>
      <w:r>
        <w:rPr>
          <w:rFonts w:eastAsia="Calibri"/>
          <w:color w:val="000000"/>
          <w:sz w:val="24"/>
          <w:szCs w:val="24"/>
        </w:rPr>
        <w:t xml:space="preserve">. </w:t>
      </w:r>
      <w:r>
        <w:rPr>
          <w:color w:val="000000"/>
          <w:sz w:val="24"/>
          <w:szCs w:val="24"/>
        </w:rPr>
        <w:t>Услуги по оценке Имущества осуществляются на основании муниципальных контрактов, заключенных в соответствии</w:t>
        <w:br/>
        <w:t>с действующим законодательством Российской Федерации.</w:t>
      </w:r>
    </w:p>
    <w:p>
      <w:pPr>
        <w:pStyle w:val="style0"/>
        <w:tabs>
          <w:tab w:leader="none" w:pos="0" w:val="left"/>
          <w:tab w:leader="none" w:pos="1276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2.2.8. Проведение претензионной и исковой работы по взысканию задолженности</w:t>
        <w:br/>
        <w:t>по доходам от использования Имущества.</w:t>
      </w:r>
    </w:p>
    <w:p>
      <w:pPr>
        <w:pStyle w:val="style0"/>
        <w:tabs>
          <w:tab w:leader="none" w:pos="0" w:val="left"/>
          <w:tab w:leader="none" w:pos="1276" w:val="left"/>
        </w:tabs>
        <w:ind w:hanging="0" w:left="0" w:right="-113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2.2.9. Уплата налогов, сборов и других обязательных платежей, установленных законодательством в отношении имущества.</w:t>
      </w:r>
    </w:p>
    <w:p>
      <w:pPr>
        <w:pStyle w:val="style0"/>
        <w:tabs>
          <w:tab w:leader="none" w:pos="993" w:val="left"/>
          <w:tab w:leader="none" w:pos="1210" w:val="left"/>
          <w:tab w:leader="none" w:pos="1276" w:val="left"/>
        </w:tabs>
        <w:ind w:firstLine="567" w:left="0" w:right="0"/>
        <w:jc w:val="both"/>
        <w:rPr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2.3. О</w:t>
      </w:r>
      <w:r>
        <w:rPr>
          <w:rFonts w:eastAsia="Calibri"/>
          <w:sz w:val="24"/>
          <w:szCs w:val="24"/>
          <w:lang w:eastAsia="en-US"/>
        </w:rPr>
        <w:t xml:space="preserve">тветственные исполнители </w:t>
      </w:r>
      <w:r>
        <w:rPr>
          <w:color w:val="000000"/>
          <w:sz w:val="24"/>
          <w:szCs w:val="24"/>
        </w:rPr>
        <w:t xml:space="preserve">муниципальной программы </w:t>
      </w:r>
      <w:r>
        <w:rPr>
          <w:sz w:val="24"/>
          <w:szCs w:val="24"/>
          <w:lang w:eastAsia="en-US"/>
        </w:rPr>
        <w:t>и должностные лица, ответственные за формирование, утверждение и реализацию муниципальных программ:</w:t>
      </w:r>
    </w:p>
    <w:p>
      <w:pPr>
        <w:pStyle w:val="style0"/>
        <w:widowControl w:val="false"/>
        <w:tabs>
          <w:tab w:leader="none" w:pos="282" w:val="left"/>
        </w:tabs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2.3.1. несут ответственность </w:t>
      </w:r>
      <w:r>
        <w:rPr>
          <w:sz w:val="24"/>
          <w:szCs w:val="24"/>
          <w:lang w:eastAsia="ru-RU"/>
        </w:rPr>
        <w:t>(</w:t>
      </w:r>
      <w:r>
        <w:rPr>
          <w:rFonts w:eastAsia="Calibri"/>
          <w:sz w:val="24"/>
          <w:szCs w:val="24"/>
          <w:lang w:eastAsia="en-US"/>
        </w:rPr>
        <w:t>дисциплинарную, гражданско-правовую</w:t>
        <w:br/>
        <w:t>и административную),</w:t>
      </w:r>
      <w:r>
        <w:rPr>
          <w:sz w:val="24"/>
          <w:szCs w:val="24"/>
          <w:lang w:eastAsia="ru-RU"/>
        </w:rPr>
        <w:t xml:space="preserve"> достижение целевых показателей муниципальной программы; своевременную и качественную реализацию муниципальной программы;</w:t>
      </w:r>
    </w:p>
    <w:p>
      <w:pPr>
        <w:pStyle w:val="style0"/>
        <w:shd w:fill="FFFFFF" w:val="clear"/>
        <w:tabs>
          <w:tab w:leader="none" w:pos="851" w:val="left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2.3.2.  разрабатывают в пределах своих полномочий проекты муниципальных правовых актов Уплата налогов, сборов и других обязательных платежей, установленных законодательством в отношении имущества, необходимых для реализации муниципальной программы;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2.3.3.  обеспечивают исполнение мероприятий муниципальной программы;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2.3.4.  проводят мониторинг выполнения муниципальной программы и ежеквартально предоставляют в Уполномоченный орган информацию о реализации муниципальной программы по форме согласно приложению 1 к настоящему Порядку, в срок до 10 числа месяца, следующего за отчетным кварталом; 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2.3.5 ежегодно предоставляют в Уполномоченный орган </w:t>
      </w:r>
      <w:r>
        <w:rPr>
          <w:sz w:val="24"/>
          <w:szCs w:val="24"/>
          <w:lang w:eastAsia="en-US"/>
        </w:rPr>
        <w:t>отчет о реализации муниципальной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  <w:lang w:eastAsia="en-US"/>
        </w:rPr>
        <w:t xml:space="preserve">программы </w:t>
      </w:r>
      <w:r>
        <w:rPr>
          <w:color w:val="000000"/>
          <w:sz w:val="24"/>
          <w:szCs w:val="24"/>
        </w:rPr>
        <w:t>в порядке, установленном распоряжением Администрации городского поселения Коммунистический;</w:t>
      </w:r>
    </w:p>
    <w:p>
      <w:pPr>
        <w:pStyle w:val="style0"/>
        <w:shd w:fill="FFFFFF" w:val="clear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2.3.6. ежегодно проводят оценку эффективности реализации муниципальной программы в порядке, установленном постановлением Администрации городского поселения Коммунистический;</w:t>
      </w:r>
    </w:p>
    <w:p>
      <w:pPr>
        <w:pStyle w:val="style0"/>
        <w:shd w:fill="FFFFFF" w:val="clear"/>
        <w:tabs>
          <w:tab w:leader="none" w:pos="426" w:val="left"/>
          <w:tab w:leader="none" w:pos="851" w:val="left"/>
        </w:tabs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color w:val="000000"/>
          <w:sz w:val="24"/>
          <w:szCs w:val="24"/>
        </w:rPr>
        <w:t>2.3.7. организуют размещение муниципальной программы в актуальной редакции, информации о реализации муниципальной программы н</w:t>
      </w:r>
      <w:r>
        <w:rPr>
          <w:color w:val="000000"/>
          <w:sz w:val="24"/>
          <w:szCs w:val="24"/>
          <w:shd w:fill="FFFFFF" w:val="clear"/>
        </w:rPr>
        <w:t>а официальном сайте</w:t>
        <w:br/>
      </w:r>
      <w:r>
        <w:rPr>
          <w:color w:val="000000"/>
          <w:sz w:val="24"/>
          <w:szCs w:val="24"/>
        </w:rPr>
        <w:t>городского поселения Коммунистический</w:t>
      </w:r>
      <w:r>
        <w:rPr>
          <w:color w:val="000000"/>
          <w:sz w:val="24"/>
          <w:szCs w:val="24"/>
          <w:shd w:fill="FFFFFF" w:val="clear"/>
        </w:rPr>
        <w:t>, на общедоступном информационном ресурсе стратегического планирования в информационно-телекоммуникационной сети «Интернет»;</w:t>
      </w:r>
      <w:r>
        <w:rPr>
          <w:color w:val="000000"/>
          <w:sz w:val="24"/>
          <w:szCs w:val="24"/>
        </w:rPr>
        <w:t xml:space="preserve">             2.3.8. направляют уведомления и предоставляют отчетность в Министерство экономического развития Российской Федерации </w:t>
      </w:r>
      <w:r>
        <w:rPr>
          <w:rFonts w:eastAsia="Calibri"/>
          <w:color w:val="000000"/>
          <w:sz w:val="24"/>
          <w:szCs w:val="24"/>
          <w:lang w:eastAsia="en-US"/>
        </w:rPr>
        <w:t>посредством ГАИС «Управление».</w:t>
      </w:r>
    </w:p>
    <w:p>
      <w:pPr>
        <w:pStyle w:val="style0"/>
        <w:shd w:fill="FFFFFF" w:val="clear"/>
        <w:tabs>
          <w:tab w:leader="none" w:pos="851" w:val="left"/>
        </w:tabs>
        <w:ind w:firstLine="567" w:left="0" w:right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2.4. Уполномоченный орган, при необходимости, вправе запрашивать</w:t>
        <w:br/>
        <w:t>у ответственных исполнителей муниципальной программы дополнительную информацию</w:t>
        <w:br/>
        <w:t>о реализации мероприятий муниципальной программы.</w:t>
      </w:r>
    </w:p>
    <w:p>
      <w:pPr>
        <w:pStyle w:val="style0"/>
        <w:widowControl w:val="false"/>
        <w:ind w:firstLine="567" w:left="0" w:right="0"/>
        <w:jc w:val="both"/>
        <w:rPr>
          <w:sz w:val="24"/>
          <w:szCs w:val="24"/>
          <w:lang w:eastAsia="ru-RU"/>
        </w:rPr>
      </w:pPr>
      <w:r>
        <w:rPr>
          <w:color w:val="000000"/>
          <w:sz w:val="24"/>
          <w:szCs w:val="24"/>
        </w:rPr>
        <w:t>2.5.</w:t>
      </w:r>
      <w:r>
        <w:rPr>
          <w:sz w:val="24"/>
          <w:szCs w:val="24"/>
          <w:lang w:eastAsia="ru-RU"/>
        </w:rPr>
        <w:t xml:space="preserve">  Соисполнители муниципальной программы: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2.5.1. обеспечивают исполнение мероприятий муниципальной программы, соисполнителями которых они являются;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2.5.2. несут ответственность за своевременную и качественную реализацию мероприятий муниципальной программы, соисполнителями которой они являются;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color w:val="000000"/>
          <w:sz w:val="24"/>
          <w:szCs w:val="24"/>
        </w:rPr>
      </w:pPr>
      <w:r>
        <w:rPr>
          <w:sz w:val="24"/>
          <w:szCs w:val="24"/>
          <w:lang w:eastAsia="ru-RU"/>
        </w:rPr>
        <w:t xml:space="preserve">2.5.3. представляют ответственному исполнителю муниципальной программы </w:t>
      </w:r>
      <w:r>
        <w:rPr>
          <w:color w:val="000000"/>
          <w:sz w:val="24"/>
          <w:szCs w:val="24"/>
        </w:rPr>
        <w:t>информацию о реализации муниципальной программы по форме согласно приложению</w:t>
        <w:br/>
        <w:t>к настоящему Порядку, в срок до 5 числа месяца, следующего за отчетным кварталом;</w:t>
      </w:r>
    </w:p>
    <w:p>
      <w:pPr>
        <w:pStyle w:val="style0"/>
        <w:widowControl w:val="false"/>
        <w:tabs>
          <w:tab w:leader="none" w:pos="851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2.5.4. представляют ответственному исполнителю муниципальной программы информацию для проведения</w:t>
      </w:r>
      <w:r>
        <w:rPr>
          <w:color w:val="000000"/>
          <w:sz w:val="24"/>
          <w:szCs w:val="24"/>
        </w:rPr>
        <w:t xml:space="preserve"> оценки эффективности реализации муниципальной программы,</w:t>
      </w:r>
      <w:r>
        <w:rPr>
          <w:color w:val="000000"/>
          <w:sz w:val="24"/>
          <w:szCs w:val="24"/>
          <w:lang w:eastAsia="ru-RU"/>
        </w:rPr>
        <w:t xml:space="preserve"> подготовки годового отчета </w:t>
      </w:r>
      <w:r>
        <w:rPr>
          <w:color w:val="000000"/>
          <w:sz w:val="24"/>
          <w:szCs w:val="24"/>
          <w:lang w:eastAsia="en-US"/>
        </w:rPr>
        <w:t>о реализации муниципальной программы</w:t>
      </w:r>
      <w:r>
        <w:rPr>
          <w:color w:val="000000"/>
          <w:sz w:val="24"/>
          <w:szCs w:val="24"/>
          <w:lang w:eastAsia="ru-RU"/>
        </w:rPr>
        <w:t xml:space="preserve">. </w:t>
      </w:r>
    </w:p>
    <w:p>
      <w:pPr>
        <w:pStyle w:val="style0"/>
        <w:tabs>
          <w:tab w:leader="none" w:pos="993" w:val="left"/>
          <w:tab w:leader="none" w:pos="1210" w:val="left"/>
          <w:tab w:leader="none" w:pos="1276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2.5.5.  разрабатывает в пределах своих полномочий проекты муниципальных правовых актов городского поселения Коммунистический, необходимых для реализации программы;</w:t>
      </w:r>
    </w:p>
    <w:p>
      <w:pPr>
        <w:pStyle w:val="style0"/>
        <w:tabs>
          <w:tab w:leader="none" w:pos="993" w:val="left"/>
          <w:tab w:leader="none" w:pos="1210" w:val="left"/>
          <w:tab w:leader="none" w:pos="1276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2.5.6.  готовит для уточнения перечень программных мероприятий на очередной финансовый год и плановый период, затрат по программным мероприятиям;</w:t>
      </w:r>
    </w:p>
    <w:p>
      <w:pPr>
        <w:pStyle w:val="style0"/>
        <w:tabs>
          <w:tab w:leader="none" w:pos="993" w:val="left"/>
          <w:tab w:leader="none" w:pos="1210" w:val="left"/>
          <w:tab w:leader="none" w:pos="1276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2.5.7. организует размещение в информационно-телекоммуникационной сети «Интернет» информации о ходе и результатах реализации программы, финансировании программных мероприятий;</w:t>
      </w:r>
    </w:p>
    <w:p>
      <w:pPr>
        <w:pStyle w:val="style0"/>
        <w:tabs>
          <w:tab w:leader="none" w:pos="993" w:val="left"/>
          <w:tab w:leader="none" w:pos="1210" w:val="left"/>
          <w:tab w:leader="none" w:pos="1276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2.5.8. несёт ответственность за реализацию программы, рациональное использование выделяемых на её выполнение финансовых средств;</w:t>
      </w:r>
    </w:p>
    <w:p>
      <w:pPr>
        <w:pStyle w:val="style0"/>
        <w:tabs>
          <w:tab w:leader="none" w:pos="993" w:val="left"/>
          <w:tab w:leader="none" w:pos="1210" w:val="left"/>
          <w:tab w:leader="none" w:pos="1276" w:val="left"/>
        </w:tabs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2.5.9. анализирует ход выполнения программы и ежеквартально предоставляет</w:t>
        <w:br/>
        <w:t>в финансово-экономический отдел Администрации городского поселения Коммунистический информацию о ходе реализации программы;</w:t>
      </w:r>
    </w:p>
    <w:p>
      <w:pPr>
        <w:pStyle w:val="style0"/>
        <w:widowControl w:val="false"/>
        <w:shd w:fill="FFFFFF" w:val="clear"/>
        <w:tabs>
          <w:tab w:leader="none" w:pos="993" w:val="left"/>
          <w:tab w:leader="none" w:pos="1210" w:val="left"/>
          <w:tab w:leader="none" w:pos="1276" w:val="left"/>
        </w:tabs>
        <w:jc w:val="both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>2.5.10. ежегодно проводит оценку эффективности реализации программы.</w:t>
      </w:r>
    </w:p>
    <w:p>
      <w:pPr>
        <w:sectPr>
          <w:type w:val="nextPage"/>
          <w:pgSz w:h="16838" w:w="11906"/>
          <w:pgMar w:bottom="1134" w:footer="0" w:gutter="0" w:header="0" w:left="1185" w:right="1031" w:top="1134"/>
          <w:pgNumType w:fmt="decimal"/>
          <w:formProt w:val="false"/>
          <w:textDirection w:val="lrTb"/>
          <w:docGrid w:charSpace="8192" w:linePitch="360" w:type="default"/>
        </w:sectPr>
        <w:pStyle w:val="style0"/>
        <w:ind w:firstLine="567" w:left="0" w:right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</w:r>
    </w:p>
    <w:p>
      <w:pPr>
        <w:pStyle w:val="style0"/>
        <w:ind w:firstLine="539" w:left="0" w:right="0"/>
        <w:jc w:val="right"/>
        <w:rPr>
          <w:sz w:val="24"/>
          <w:szCs w:val="24"/>
        </w:rPr>
      </w:pPr>
      <w:r>
        <w:rPr>
          <w:sz w:val="24"/>
          <w:szCs w:val="24"/>
        </w:rPr>
        <w:t>Таблица 1</w:t>
      </w:r>
    </w:p>
    <w:p>
      <w:pPr>
        <w:pStyle w:val="style0"/>
        <w:ind w:firstLine="539" w:left="0" w:righ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Целевые показатели муниципальной программы</w:t>
      </w:r>
    </w:p>
    <w:p>
      <w:pPr>
        <w:pStyle w:val="style0"/>
        <w:ind w:firstLine="539" w:left="0" w:right="0"/>
        <w:jc w:val="center"/>
        <w:rPr/>
      </w:pPr>
      <w:r>
        <w:rPr/>
      </w:r>
    </w:p>
    <w:tbl>
      <w:tblPr>
        <w:jc w:val="left"/>
        <w:tblInd w:type="dxa" w:w="-246"/>
        <w:tblBorders>
          <w:top w:color="000001" w:space="0" w:sz="6" w:val="single"/>
          <w:left w:color="000001" w:space="0" w:sz="6" w:val="single"/>
          <w:bottom w:val="nil"/>
          <w:insideH w:val="nil"/>
          <w:right w:val="nil"/>
          <w:insideV w:val="nil"/>
        </w:tblBorders>
        <w:tblCellMar>
          <w:top w:type="dxa" w:w="0"/>
          <w:left w:type="dxa" w:w="32"/>
          <w:bottom w:type="dxa" w:w="0"/>
          <w:right w:type="dxa" w:w="40"/>
        </w:tblCellMar>
      </w:tblPr>
      <w:tblGrid>
        <w:gridCol w:w="1059"/>
        <w:gridCol w:w="4854"/>
        <w:gridCol w:w="1133"/>
        <w:gridCol w:w="6996"/>
        <w:gridCol w:w="1520"/>
      </w:tblGrid>
      <w:tr>
        <w:trPr>
          <w:cantSplit w:val="true"/>
        </w:trPr>
        <w:tc>
          <w:tcPr>
            <w:tcW w:type="dxa" w:w="1059"/>
            <w:vMerge w:val="restart"/>
            <w:tcBorders>
              <w:top w:color="000001" w:space="0" w:sz="6" w:val="single"/>
              <w:left w:color="000001" w:space="0" w:sz="6" w:val="single"/>
              <w:bottom w:val="nil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spacing w:line="252" w:lineRule="exact"/>
              <w:ind w:hanging="0" w:left="29" w:right="22"/>
              <w:jc w:val="center"/>
              <w:rPr>
                <w:iCs/>
                <w:color w:val="000000"/>
              </w:rPr>
            </w:pPr>
            <w:r>
              <w:rPr>
                <w:color w:val="000000"/>
              </w:rPr>
              <w:t xml:space="preserve">№ </w:t>
            </w:r>
            <w:r>
              <w:rPr>
                <w:iCs/>
                <w:color w:val="000000"/>
              </w:rPr>
              <w:t>показателя</w:t>
            </w:r>
          </w:p>
        </w:tc>
        <w:tc>
          <w:tcPr>
            <w:tcW w:type="dxa" w:w="4854"/>
            <w:vMerge w:val="restart"/>
            <w:tcBorders>
              <w:top w:color="000001" w:space="0" w:sz="6" w:val="single"/>
              <w:left w:color="000001" w:space="0" w:sz="6" w:val="single"/>
              <w:bottom w:val="nil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целевых показателей</w:t>
            </w:r>
          </w:p>
        </w:tc>
        <w:tc>
          <w:tcPr>
            <w:tcW w:type="dxa" w:w="1133"/>
            <w:vMerge w:val="restart"/>
            <w:tcBorders>
              <w:top w:color="000001" w:space="0" w:sz="6" w:val="single"/>
              <w:left w:color="000001" w:space="0" w:sz="6" w:val="single"/>
              <w:bottom w:val="nil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Базовый показатель на начало реализации муниципа-льной программы</w:t>
            </w:r>
          </w:p>
        </w:tc>
        <w:tc>
          <w:tcPr>
            <w:tcW w:type="dxa" w:w="6996"/>
            <w:gridSpan w:val="8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Значение показателя по годам</w:t>
            </w:r>
          </w:p>
        </w:tc>
        <w:tc>
          <w:tcPr>
            <w:tcW w:type="dxa" w:w="1520"/>
            <w:tcBorders>
              <w:top w:color="000001" w:space="0" w:sz="6" w:val="single"/>
              <w:left w:color="000001" w:space="0" w:sz="6" w:val="single"/>
              <w:bottom w:val="nil"/>
              <w:right w:color="000001" w:space="0" w:sz="6" w:val="single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>
        <w:trPr>
          <w:trHeight w:hRule="atLeast" w:val="1302"/>
          <w:cantSplit w:val="true"/>
        </w:trPr>
        <w:tc>
          <w:tcPr>
            <w:tcW w:type="dxa" w:w="1059"/>
            <w:vMerge w:val="continue"/>
            <w:tcBorders>
              <w:top w:color="000001" w:space="0" w:sz="6" w:val="single"/>
              <w:left w:color="000001" w:space="0" w:sz="6" w:val="single"/>
              <w:bottom w:val="nil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4854"/>
            <w:vMerge w:val="continue"/>
            <w:tcBorders>
              <w:top w:color="000001" w:space="0" w:sz="6" w:val="single"/>
              <w:left w:color="000001" w:space="0" w:sz="6" w:val="single"/>
              <w:bottom w:val="nil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1133"/>
            <w:vMerge w:val="continue"/>
            <w:tcBorders>
              <w:top w:color="000001" w:space="0" w:sz="6" w:val="single"/>
              <w:left w:color="000001" w:space="0" w:sz="6" w:val="single"/>
              <w:bottom w:val="nil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rPr/>
            </w:pPr>
            <w:r>
              <w:rPr/>
            </w:r>
          </w:p>
        </w:tc>
        <w:tc>
          <w:tcPr>
            <w:tcW w:type="dxa" w:w="875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2019 год</w:t>
            </w:r>
          </w:p>
        </w:tc>
        <w:tc>
          <w:tcPr>
            <w:tcW w:type="dxa" w:w="772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2020 год</w:t>
            </w:r>
          </w:p>
        </w:tc>
        <w:tc>
          <w:tcPr>
            <w:tcW w:type="dxa" w:w="931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2021 год</w:t>
            </w:r>
          </w:p>
        </w:tc>
        <w:tc>
          <w:tcPr>
            <w:tcW w:type="dxa" w:w="986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2022 год</w:t>
            </w:r>
          </w:p>
        </w:tc>
        <w:tc>
          <w:tcPr>
            <w:tcW w:type="dxa" w:w="931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2023 год</w:t>
            </w:r>
          </w:p>
        </w:tc>
        <w:tc>
          <w:tcPr>
            <w:tcW w:type="dxa" w:w="875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2024 год</w:t>
            </w:r>
          </w:p>
        </w:tc>
        <w:tc>
          <w:tcPr>
            <w:tcW w:type="dxa" w:w="78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2025 год</w:t>
            </w:r>
          </w:p>
        </w:tc>
        <w:tc>
          <w:tcPr>
            <w:tcW w:type="dxa" w:w="836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jc w:val="center"/>
              <w:rPr>
                <w:bCs/>
                <w:sz w:val="18"/>
                <w:szCs w:val="18"/>
                <w:lang w:eastAsia="ru-RU"/>
              </w:rPr>
            </w:pPr>
            <w:r>
              <w:rPr>
                <w:bCs/>
                <w:sz w:val="18"/>
                <w:szCs w:val="18"/>
                <w:lang w:eastAsia="ru-RU"/>
              </w:rPr>
              <w:t>2026-2030 годы</w:t>
            </w:r>
          </w:p>
        </w:tc>
        <w:tc>
          <w:tcPr>
            <w:tcW w:type="dxa" w:w="1523"/>
            <w:tcBorders>
              <w:top w:color="000001" w:space="0" w:sz="6" w:val="single"/>
              <w:left w:color="000001" w:space="0" w:sz="6" w:val="single"/>
              <w:bottom w:val="nil"/>
              <w:right w:color="000001" w:space="0" w:sz="6" w:val="single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1059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type="dxa" w:w="4854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type="dxa" w:w="1133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type="dxa" w:w="875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type="dxa" w:w="772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type="dxa" w:w="931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ind w:hanging="40" w:left="0" w:right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type="dxa" w:w="986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ind w:hanging="40" w:left="-40" w:right="-40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type="dxa" w:w="931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ind w:hanging="40" w:left="-40" w:right="-40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type="dxa" w:w="875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ind w:hanging="40" w:left="-40" w:right="-4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type="dxa" w:w="787"/>
            <w:tcBorders>
              <w:top w:val="nil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ind w:hanging="40" w:left="-40" w:right="-40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type="dxa" w:w="836"/>
            <w:tcBorders>
              <w:top w:color="000001" w:space="0" w:sz="6" w:val="single"/>
              <w:left w:color="000001" w:space="0" w:sz="6" w:val="single"/>
              <w:bottom w:color="000001" w:space="0" w:sz="6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ind w:hanging="40" w:left="-40" w:right="-40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type="dxa" w:w="1523"/>
            <w:tcBorders>
              <w:top w:color="000001" w:space="0" w:sz="6" w:val="single"/>
              <w:left w:color="000001" w:space="0" w:sz="6" w:val="single"/>
              <w:bottom w:val="nil"/>
              <w:right w:color="000001" w:space="0" w:sz="6" w:val="single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</w:tr>
      <w:tr>
        <w:trPr>
          <w:trHeight w:hRule="atLeast" w:val="1147"/>
          <w:cantSplit w:val="false"/>
        </w:trPr>
        <w:tc>
          <w:tcPr>
            <w:tcW w:type="dxa" w:w="1059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type="dxa" w:w="4854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jc w:val="both"/>
              <w:rPr/>
            </w:pPr>
            <w:r>
              <w:rPr/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 регистрации за исключением земельных участков, %</w:t>
            </w:r>
          </w:p>
        </w:tc>
        <w:tc>
          <w:tcPr>
            <w:tcW w:type="dxa" w:w="1133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50,7</w:t>
            </w:r>
          </w:p>
        </w:tc>
        <w:tc>
          <w:tcPr>
            <w:tcW w:type="dxa" w:w="875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type="dxa" w:w="772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type="dxa" w:w="931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51</w:t>
            </w:r>
          </w:p>
        </w:tc>
        <w:tc>
          <w:tcPr>
            <w:tcW w:type="dxa" w:w="986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type="dxa" w:w="931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type="dxa" w:w="875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type="dxa" w:w="787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type="dxa" w:w="836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  <w:tc>
          <w:tcPr>
            <w:tcW w:type="dxa" w:w="1523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color="000001" w:space="0" w:sz="6" w:val="single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52</w:t>
            </w:r>
          </w:p>
        </w:tc>
      </w:tr>
      <w:tr>
        <w:trPr>
          <w:cantSplit w:val="false"/>
        </w:trPr>
        <w:tc>
          <w:tcPr>
            <w:tcW w:type="dxa" w:w="1059"/>
            <w:tcBorders>
              <w:top w:color="000001" w:space="0" w:sz="4" w:val="single"/>
              <w:left w:color="000001" w:space="0" w:sz="6" w:val="single"/>
              <w:bottom w:val="nil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type="dxa" w:w="4854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tabs>
                <w:tab w:leader="none" w:pos="-40" w:val="left"/>
              </w:tabs>
              <w:ind w:hanging="0" w:left="0" w:right="102"/>
              <w:jc w:val="both"/>
              <w:rPr/>
            </w:pPr>
            <w:r>
              <w:rPr/>
              <w:t>Количество земельных участков, поставленных</w:t>
              <w:br/>
              <w:t>на государственный кадастровый учёт, на которые зарегистрировано право собственности муниципального образования, единиц</w:t>
            </w:r>
          </w:p>
        </w:tc>
        <w:tc>
          <w:tcPr>
            <w:tcW w:type="dxa" w:w="1133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type="dxa" w:w="875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type="dxa" w:w="772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type="dxa" w:w="931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type="dxa" w:w="986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type="dxa" w:w="931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type="dxa" w:w="875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type="dxa" w:w="787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type="dxa" w:w="836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type="dxa" w:w="1523"/>
            <w:tcBorders>
              <w:top w:color="000001" w:space="0" w:sz="4" w:val="single"/>
              <w:left w:color="000001" w:space="0" w:sz="6" w:val="single"/>
              <w:bottom w:color="000001" w:space="0" w:sz="4" w:val="single"/>
              <w:right w:color="000001" w:space="0" w:sz="6" w:val="single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</w:tr>
      <w:tr>
        <w:trPr>
          <w:cantSplit w:val="false"/>
        </w:trPr>
        <w:tc>
          <w:tcPr>
            <w:tcW w:type="dxa" w:w="1059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type="dxa" w:w="4854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</w:tcPr>
          <w:p>
            <w:pPr>
              <w:pStyle w:val="style0"/>
              <w:shd w:fill="FFFFFF" w:val="clear"/>
              <w:jc w:val="both"/>
              <w:rPr/>
            </w:pPr>
            <w:r>
              <w:rPr/>
              <w:t>Удельный вес судебных решений, вынесенных</w:t>
              <w:br/>
              <w:t>в пользу Администрации г. п. Коммунистический в общем количестве рассмотренных судебных дел с участием Администрации г. п. Коммунистический в качестве истца, %</w:t>
            </w:r>
          </w:p>
        </w:tc>
        <w:tc>
          <w:tcPr>
            <w:tcW w:type="dxa" w:w="1133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96</w:t>
            </w:r>
          </w:p>
        </w:tc>
        <w:tc>
          <w:tcPr>
            <w:tcW w:type="dxa" w:w="875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97</w:t>
            </w:r>
          </w:p>
        </w:tc>
        <w:tc>
          <w:tcPr>
            <w:tcW w:type="dxa" w:w="772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97</w:t>
            </w:r>
          </w:p>
        </w:tc>
        <w:tc>
          <w:tcPr>
            <w:tcW w:type="dxa" w:w="931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97</w:t>
            </w:r>
          </w:p>
        </w:tc>
        <w:tc>
          <w:tcPr>
            <w:tcW w:type="dxa" w:w="986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type="dxa" w:w="931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type="dxa" w:w="875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type="dxa" w:w="787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type="dxa" w:w="836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val="nil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  <w:tc>
          <w:tcPr>
            <w:tcW w:type="dxa" w:w="1523"/>
            <w:tcBorders>
              <w:top w:color="000001" w:space="0" w:sz="6" w:val="single"/>
              <w:left w:color="000001" w:space="0" w:sz="6" w:val="single"/>
              <w:bottom w:color="000001" w:space="0" w:sz="4" w:val="single"/>
              <w:right w:color="000001" w:space="0" w:sz="6" w:val="single"/>
            </w:tcBorders>
            <w:shd w:fill="FFFFFF" w:val="clear"/>
            <w:tcMar>
              <w:left w:type="dxa" w:w="32"/>
            </w:tcMar>
            <w:vAlign w:val="center"/>
          </w:tcPr>
          <w:p>
            <w:pPr>
              <w:pStyle w:val="style0"/>
              <w:shd w:fill="FFFFFF" w:val="clear"/>
              <w:jc w:val="center"/>
              <w:rPr>
                <w:color w:val="000000"/>
              </w:rPr>
            </w:pPr>
            <w:r>
              <w:rPr>
                <w:color w:val="000000"/>
              </w:rPr>
              <w:t>98</w:t>
            </w:r>
          </w:p>
        </w:tc>
      </w:tr>
    </w:tbl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  <w:t>Таблица 2</w:t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Перечень основных мероприятий муниципальной программы</w:t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center"/>
        <w:rPr/>
      </w:pPr>
      <w:r>
        <w:rPr/>
      </w:r>
    </w:p>
    <w:tbl>
      <w:tblPr>
        <w:jc w:val="left"/>
        <w:tblInd w:type="dxa" w:w="164"/>
        <w:tblBorders>
          <w:top w:color="000001" w:space="0" w:sz="4" w:val="single"/>
          <w:left w:color="000001" w:space="0" w:sz="4" w:val="single"/>
          <w:bottom w:val="nil"/>
          <w:insideH w:val="nil"/>
          <w:right w:val="nil"/>
          <w:insideV w:val="nil"/>
        </w:tblBorders>
        <w:tblCellMar>
          <w:top w:type="dxa" w:w="0"/>
          <w:left w:type="dxa" w:w="103"/>
          <w:bottom w:type="dxa" w:w="0"/>
          <w:right w:type="dxa" w:w="108"/>
        </w:tblCellMar>
      </w:tblPr>
      <w:tblGrid>
        <w:gridCol w:w="505"/>
        <w:gridCol w:w="2893"/>
        <w:gridCol w:w="1721"/>
        <w:gridCol w:w="1751"/>
        <w:gridCol w:w="8444"/>
      </w:tblGrid>
      <w:tr>
        <w:trPr>
          <w:cantSplit w:val="true"/>
        </w:trPr>
        <w:tc>
          <w:tcPr>
            <w:tcW w:type="dxa" w:w="505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tabs>
                <w:tab w:leader="none" w:pos="60" w:val="left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№ </w:t>
            </w:r>
            <w:r>
              <w:rPr>
                <w:sz w:val="18"/>
                <w:szCs w:val="18"/>
              </w:rPr>
              <w:t>п/п</w:t>
            </w:r>
          </w:p>
        </w:tc>
        <w:tc>
          <w:tcPr>
            <w:tcW w:type="dxa" w:w="2893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type="dxa" w:w="1721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tabs>
                <w:tab w:leader="none" w:pos="851" w:val="left"/>
                <w:tab w:leader="none" w:pos="1134" w:val="left"/>
              </w:tabs>
              <w:suppressAutoHyphens w:val="false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Ответственный исполнитель/</w:t>
            </w:r>
          </w:p>
          <w:p>
            <w:pPr>
              <w:pStyle w:val="style0"/>
              <w:widowControl w:val="false"/>
              <w:tabs>
                <w:tab w:leader="none" w:pos="851" w:val="left"/>
                <w:tab w:leader="none" w:pos="1168" w:val="left"/>
              </w:tabs>
              <w:suppressAutoHyphens w:val="false"/>
              <w:ind w:hanging="0" w:left="-108" w:right="0"/>
              <w:jc w:val="center"/>
              <w:rPr>
                <w:rFonts w:eastAsia="Calibri"/>
                <w:sz w:val="16"/>
                <w:szCs w:val="16"/>
                <w:lang w:eastAsia="en-US"/>
              </w:rPr>
            </w:pPr>
            <w:r>
              <w:rPr>
                <w:rFonts w:eastAsia="Calibri"/>
                <w:sz w:val="16"/>
                <w:szCs w:val="16"/>
                <w:lang w:eastAsia="en-US"/>
              </w:rPr>
              <w:t>соисполнитель</w:t>
            </w:r>
          </w:p>
        </w:tc>
        <w:tc>
          <w:tcPr>
            <w:tcW w:type="dxa" w:w="1751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type="dxa" w:w="8444"/>
            <w:gridSpan w:val="9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Финансовые затраты на реализацию (тыс. рублей)</w:t>
            </w:r>
          </w:p>
        </w:tc>
      </w:tr>
      <w:tr>
        <w:trPr>
          <w:cantSplit w:val="true"/>
        </w:trPr>
        <w:tc>
          <w:tcPr>
            <w:tcW w:type="dxa" w:w="505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289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51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95"/>
            <w:vMerge w:val="restart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7449"/>
            <w:gridSpan w:val="8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том числе</w:t>
            </w:r>
          </w:p>
        </w:tc>
      </w:tr>
      <w:tr>
        <w:trPr>
          <w:cantSplit w:val="true"/>
        </w:trPr>
        <w:tc>
          <w:tcPr>
            <w:tcW w:type="dxa" w:w="505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2893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51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95"/>
            <w:vMerge w:val="continue"/>
            <w:tcBorders>
              <w:top w:color="000001" w:space="0" w:sz="4" w:val="single"/>
              <w:left w:color="000001" w:space="0" w:sz="4" w:val="single"/>
              <w:bottom w:val="nil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94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2019 год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 год</w:t>
            </w:r>
          </w:p>
        </w:tc>
        <w:tc>
          <w:tcPr>
            <w:tcW w:type="dxa" w:w="8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2021 год</w:t>
            </w:r>
          </w:p>
        </w:tc>
        <w:tc>
          <w:tcPr>
            <w:tcW w:type="dxa" w:w="9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 год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 год</w:t>
            </w:r>
          </w:p>
        </w:tc>
        <w:tc>
          <w:tcPr>
            <w:tcW w:type="dxa" w:w="94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2024 год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ourier New"/>
                <w:sz w:val="16"/>
                <w:szCs w:val="16"/>
              </w:rPr>
            </w:pPr>
            <w:r>
              <w:rPr>
                <w:rFonts w:eastAsia="Courier New"/>
                <w:sz w:val="16"/>
                <w:szCs w:val="16"/>
              </w:rPr>
              <w:t>2025 год</w:t>
            </w:r>
          </w:p>
        </w:tc>
        <w:tc>
          <w:tcPr>
            <w:tcW w:type="dxa" w:w="11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widowControl w:val="false"/>
              <w:jc w:val="center"/>
              <w:rPr>
                <w:rFonts w:eastAsia="Courier New"/>
                <w:sz w:val="16"/>
                <w:szCs w:val="16"/>
              </w:rPr>
            </w:pPr>
            <w:r>
              <w:rPr>
                <w:rFonts w:eastAsia="Courier New"/>
                <w:sz w:val="16"/>
                <w:szCs w:val="16"/>
              </w:rPr>
              <w:t>2026-2030 годы</w:t>
            </w:r>
          </w:p>
        </w:tc>
      </w:tr>
      <w:tr>
        <w:trPr>
          <w:trHeight w:hRule="atLeast" w:val="304"/>
          <w:cantSplit w:val="false"/>
        </w:trPr>
        <w:tc>
          <w:tcPr>
            <w:tcW w:type="dxa" w:w="15314"/>
            <w:gridSpan w:val="1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/>
            </w:pPr>
            <w:r>
              <w:rPr>
                <w:sz w:val="18"/>
                <w:szCs w:val="18"/>
              </w:rPr>
              <w:t xml:space="preserve">Задача 1. </w:t>
            </w:r>
            <w:r>
              <w:rPr/>
              <w:t>Совершенствование системы учета имущества, обеспечение полноты и достоверности информации в реестре муниципального имущества городского поселения</w:t>
            </w:r>
          </w:p>
        </w:tc>
      </w:tr>
      <w:tr>
        <w:trPr>
          <w:trHeight w:hRule="atLeast" w:val="505"/>
          <w:cantSplit w:val="true"/>
        </w:trPr>
        <w:tc>
          <w:tcPr>
            <w:tcW w:type="dxa" w:w="50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57" w:righ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1.1.</w:t>
            </w:r>
          </w:p>
        </w:tc>
        <w:tc>
          <w:tcPr>
            <w:tcW w:type="dxa" w:w="28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Организация проведения технической инвентаризации, постановки на государственный кадастровый учёт объектов муниципальной недвижимости, в том числе линейных объектов жилищно-коммунальной инфраструктуры (1)</w:t>
            </w:r>
          </w:p>
        </w:tc>
        <w:tc>
          <w:tcPr>
            <w:tcW w:type="dxa" w:w="17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57" w:righ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type="dxa" w:w="17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452,3</w:t>
            </w:r>
          </w:p>
        </w:tc>
        <w:tc>
          <w:tcPr>
            <w:tcW w:type="dxa" w:w="94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36,0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42,3</w:t>
            </w:r>
          </w:p>
        </w:tc>
        <w:tc>
          <w:tcPr>
            <w:tcW w:type="dxa" w:w="8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type="dxa" w:w="9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type="dxa" w:w="94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32,0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32,0</w:t>
            </w:r>
          </w:p>
        </w:tc>
        <w:tc>
          <w:tcPr>
            <w:tcW w:type="dxa" w:w="11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160,0</w:t>
            </w:r>
          </w:p>
        </w:tc>
      </w:tr>
      <w:tr>
        <w:trPr>
          <w:cantSplit w:val="true"/>
        </w:trPr>
        <w:tc>
          <w:tcPr>
            <w:tcW w:type="dxa" w:w="50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57" w:righ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28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452,3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36,0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42,3</w:t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50,0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32,0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32,0</w:t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160,0</w:t>
            </w:r>
          </w:p>
        </w:tc>
      </w:tr>
      <w:tr>
        <w:trPr>
          <w:trHeight w:hRule="atLeast" w:val="454"/>
          <w:cantSplit w:val="true"/>
        </w:trPr>
        <w:tc>
          <w:tcPr>
            <w:tcW w:type="dxa" w:w="505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57" w:righ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1.2.</w:t>
            </w:r>
          </w:p>
        </w:tc>
        <w:tc>
          <w:tcPr>
            <w:tcW w:type="dxa" w:w="2893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Формирование земельных участков для предоставления в пользование, включает в себя проведение работ (оказание услуг) по межеванию, кадастровому учёту (2)</w:t>
            </w:r>
          </w:p>
        </w:tc>
        <w:tc>
          <w:tcPr>
            <w:tcW w:type="dxa" w:w="17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57" w:righ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type="dxa" w:w="17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698,6</w:t>
            </w:r>
          </w:p>
        </w:tc>
        <w:tc>
          <w:tcPr>
            <w:tcW w:type="dxa" w:w="94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86,2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type="dxa" w:w="8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type="dxa" w:w="9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type="dxa" w:w="94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type="dxa" w:w="11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350,0</w:t>
            </w:r>
          </w:p>
        </w:tc>
      </w:tr>
      <w:tr>
        <w:trPr>
          <w:cantSplit w:val="true"/>
        </w:trPr>
        <w:tc>
          <w:tcPr>
            <w:tcW w:type="dxa" w:w="505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57" w:righ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2893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698,6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86,2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30,6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70,0</w:t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  <w:lang w:eastAsia="ru-RU"/>
              </w:rPr>
            </w:pPr>
            <w:r>
              <w:rPr>
                <w:sz w:val="18"/>
                <w:szCs w:val="18"/>
                <w:lang w:eastAsia="ru-RU"/>
              </w:rPr>
              <w:t>350,0</w:t>
            </w:r>
          </w:p>
        </w:tc>
      </w:tr>
      <w:tr>
        <w:trPr>
          <w:trHeight w:hRule="atLeast" w:val="184"/>
          <w:cantSplit w:val="true"/>
        </w:trPr>
        <w:tc>
          <w:tcPr>
            <w:tcW w:type="dxa" w:w="505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57" w:righ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2893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Итого по задаче 1</w:t>
            </w:r>
          </w:p>
        </w:tc>
        <w:tc>
          <w:tcPr>
            <w:tcW w:type="dxa" w:w="17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1150,9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122,2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72,9</w:t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80,6</w:t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80,6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80,6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102,0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102,0</w:t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510,0</w:t>
            </w:r>
          </w:p>
        </w:tc>
      </w:tr>
      <w:tr>
        <w:trPr>
          <w:cantSplit w:val="true"/>
        </w:trPr>
        <w:tc>
          <w:tcPr>
            <w:tcW w:type="dxa" w:w="505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ind w:hanging="0" w:left="-57" w:righ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289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1150,9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122,2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72,9</w:t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80,6</w:t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80,6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80,6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102,0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102,0</w:t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widowControl w:val="false"/>
              <w:suppressLineNumbers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510,0</w:t>
            </w:r>
          </w:p>
        </w:tc>
      </w:tr>
      <w:tr>
        <w:trPr>
          <w:trHeight w:hRule="atLeast" w:val="235"/>
          <w:cantSplit w:val="false"/>
        </w:trPr>
        <w:tc>
          <w:tcPr>
            <w:tcW w:type="dxa" w:w="15314"/>
            <w:gridSpan w:val="1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bCs/>
              </w:rPr>
            </w:pPr>
            <w:r>
              <w:rPr>
                <w:color w:val="000000"/>
                <w:sz w:val="18"/>
                <w:szCs w:val="18"/>
              </w:rPr>
              <w:t xml:space="preserve">Задача 2. </w:t>
            </w:r>
            <w:r>
              <w:rPr>
                <w:bCs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</w:t>
            </w:r>
          </w:p>
        </w:tc>
      </w:tr>
      <w:tr>
        <w:trPr>
          <w:trHeight w:hRule="atLeast" w:val="465"/>
          <w:cantSplit w:val="true"/>
        </w:trPr>
        <w:tc>
          <w:tcPr>
            <w:tcW w:type="dxa" w:w="505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2.1.</w:t>
            </w:r>
          </w:p>
        </w:tc>
        <w:tc>
          <w:tcPr>
            <w:tcW w:type="dxa" w:w="2893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Проведение исковой работы по взысканию задолженности перед бюджетом, оплата транспортного налога, нотариальные действия, оплата за охрану имущества</w:t>
              <w:br/>
              <w:t>и прочие расходы (3)</w:t>
            </w:r>
          </w:p>
        </w:tc>
        <w:tc>
          <w:tcPr>
            <w:tcW w:type="dxa" w:w="17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Администрация городского поселения Коммунистический</w:t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20884,4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2766,7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2333,9</w:t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2325,4</w:t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6841,0</w:t>
            </w:r>
          </w:p>
        </w:tc>
      </w:tr>
      <w:tr>
        <w:trPr>
          <w:trHeight w:hRule="atLeast" w:val="292"/>
          <w:cantSplit w:val="true"/>
        </w:trPr>
        <w:tc>
          <w:tcPr>
            <w:tcW w:type="dxa" w:w="505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289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20884,4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2766,7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2333,9</w:t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2325,4</w:t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6841,0</w:t>
            </w:r>
          </w:p>
        </w:tc>
      </w:tr>
      <w:tr>
        <w:trPr>
          <w:trHeight w:hRule="atLeast" w:val="246"/>
          <w:cantSplit w:val="true"/>
        </w:trPr>
        <w:tc>
          <w:tcPr>
            <w:tcW w:type="dxa" w:w="505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2893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Итого по задаче 2:</w:t>
            </w:r>
          </w:p>
        </w:tc>
        <w:tc>
          <w:tcPr>
            <w:tcW w:type="dxa" w:w="17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20884,4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2766,7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2333,9</w:t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2325,4</w:t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6841,0</w:t>
            </w:r>
          </w:p>
        </w:tc>
      </w:tr>
      <w:tr>
        <w:trPr>
          <w:trHeight w:hRule="atLeast" w:val="292"/>
          <w:cantSplit w:val="true"/>
        </w:trPr>
        <w:tc>
          <w:tcPr>
            <w:tcW w:type="dxa" w:w="505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2893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20884,4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2766,7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2333,9</w:t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2325,4</w:t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1940,5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1368,2</w:t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lang w:eastAsia="ru-RU"/>
              </w:rPr>
            </w:pPr>
            <w:r>
              <w:rPr>
                <w:color w:val="000000"/>
                <w:sz w:val="18"/>
                <w:szCs w:val="18"/>
                <w:lang w:eastAsia="ru-RU"/>
              </w:rPr>
              <w:t>6841,0</w:t>
            </w:r>
          </w:p>
        </w:tc>
      </w:tr>
      <w:tr>
        <w:trPr>
          <w:cantSplit w:val="true"/>
        </w:trPr>
        <w:tc>
          <w:tcPr>
            <w:tcW w:type="dxa" w:w="3398"/>
            <w:gridSpan w:val="2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Всего по муниципальной программе:</w:t>
            </w:r>
          </w:p>
        </w:tc>
        <w:tc>
          <w:tcPr>
            <w:tcW w:type="dxa" w:w="1721"/>
            <w:vMerge w:val="restart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5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5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22035,3</w:t>
            </w:r>
          </w:p>
        </w:tc>
        <w:tc>
          <w:tcPr>
            <w:tcW w:type="dxa" w:w="94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2888,9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2406,8</w:t>
            </w:r>
          </w:p>
        </w:tc>
        <w:tc>
          <w:tcPr>
            <w:tcW w:type="dxa" w:w="840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2406,0</w:t>
            </w:r>
          </w:p>
        </w:tc>
        <w:tc>
          <w:tcPr>
            <w:tcW w:type="dxa" w:w="931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2021,1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2021,1</w:t>
            </w:r>
          </w:p>
        </w:tc>
        <w:tc>
          <w:tcPr>
            <w:tcW w:type="dxa" w:w="94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1470,2</w:t>
            </w:r>
          </w:p>
        </w:tc>
        <w:tc>
          <w:tcPr>
            <w:tcW w:type="dxa" w:w="877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1470,2</w:t>
            </w:r>
          </w:p>
        </w:tc>
        <w:tc>
          <w:tcPr>
            <w:tcW w:type="dxa" w:w="1153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7351,0</w:t>
            </w:r>
          </w:p>
        </w:tc>
      </w:tr>
      <w:tr>
        <w:trPr>
          <w:cantSplit w:val="true"/>
        </w:trPr>
        <w:tc>
          <w:tcPr>
            <w:tcW w:type="dxa" w:w="3398"/>
            <w:gridSpan w:val="2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color="000001" w:space="0" w:sz="4" w:val="single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22035,3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2888,9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2406,8</w:t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2406,0</w:t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2021,1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2021,1</w:t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1470,2</w:t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1470,2</w:t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  <w:vAlign w:val="center"/>
          </w:tcPr>
          <w:p>
            <w:pPr>
              <w:pStyle w:val="style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7351,0</w:t>
            </w:r>
          </w:p>
        </w:tc>
      </w:tr>
      <w:tr>
        <w:trPr>
          <w:cantSplit w:val="false"/>
        </w:trPr>
        <w:tc>
          <w:tcPr>
            <w:tcW w:type="dxa" w:w="3398"/>
            <w:gridSpan w:val="2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том числе:</w:t>
            </w:r>
          </w:p>
        </w:tc>
        <w:tc>
          <w:tcPr>
            <w:tcW w:type="dxa" w:w="172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trHeight w:hRule="atLeast" w:val="360"/>
          <w:cantSplit w:val="true"/>
        </w:trPr>
        <w:tc>
          <w:tcPr>
            <w:tcW w:type="dxa" w:w="3398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Проекты, портфели проектов (в том числе направленные на реализацию национальных и федеральных проектов Российской Федерации</w:t>
            </w:r>
          </w:p>
        </w:tc>
        <w:tc>
          <w:tcPr>
            <w:tcW w:type="dxa" w:w="17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cantSplit w:val="true"/>
        </w:trPr>
        <w:tc>
          <w:tcPr>
            <w:tcW w:type="dxa" w:w="3398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both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trHeight w:hRule="atLeast" w:val="300"/>
          <w:cantSplit w:val="true"/>
        </w:trPr>
        <w:tc>
          <w:tcPr>
            <w:tcW w:type="dxa" w:w="3398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Инвестиции в объекты муниципальной собственности (за исключением инвестиций в объекты муниципальной собственности по проектам, портфелям проектов)</w:t>
            </w:r>
          </w:p>
        </w:tc>
        <w:tc>
          <w:tcPr>
            <w:tcW w:type="dxa" w:w="17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shd w:fill="00FF00" w:val="clear"/>
              </w:rPr>
            </w:pPr>
            <w:r>
              <w:rPr>
                <w:color w:val="000000"/>
                <w:sz w:val="18"/>
                <w:szCs w:val="18"/>
                <w:shd w:fill="00FF00" w:val="clear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cantSplit w:val="true"/>
        </w:trPr>
        <w:tc>
          <w:tcPr>
            <w:tcW w:type="dxa" w:w="3398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7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shd w:fill="00FF00" w:val="clear"/>
              </w:rPr>
            </w:pPr>
            <w:r>
              <w:rPr>
                <w:color w:val="000000"/>
                <w:sz w:val="18"/>
                <w:szCs w:val="18"/>
                <w:shd w:fill="00FF00" w:val="clear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cantSplit w:val="true"/>
        </w:trPr>
        <w:tc>
          <w:tcPr>
            <w:tcW w:type="dxa" w:w="3398"/>
            <w:gridSpan w:val="2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Прочие расходы</w:t>
            </w:r>
          </w:p>
        </w:tc>
        <w:tc>
          <w:tcPr>
            <w:tcW w:type="dxa" w:w="1721"/>
            <w:vMerge w:val="restart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shd w:fill="00FF00" w:val="clear"/>
              </w:rPr>
            </w:pPr>
            <w:r>
              <w:rPr>
                <w:color w:val="000000"/>
                <w:sz w:val="18"/>
                <w:szCs w:val="18"/>
                <w:shd w:fill="00FF00" w:val="clear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Всего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</w:tr>
      <w:tr>
        <w:trPr>
          <w:cantSplit w:val="true"/>
        </w:trPr>
        <w:tc>
          <w:tcPr>
            <w:tcW w:type="dxa" w:w="3398"/>
            <w:gridSpan w:val="2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  <w:shd w:fill="00FF00" w:val="clear"/>
              </w:rPr>
            </w:pPr>
            <w:r>
              <w:rPr>
                <w:color w:val="000000"/>
                <w:sz w:val="18"/>
                <w:szCs w:val="18"/>
                <w:shd w:fill="00FF00" w:val="clear"/>
              </w:rPr>
            </w:r>
          </w:p>
        </w:tc>
        <w:tc>
          <w:tcPr>
            <w:tcW w:type="dxa" w:w="1721"/>
            <w:vMerge w:val="continue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color w:val="000000"/>
                <w:sz w:val="18"/>
                <w:szCs w:val="18"/>
                <w:shd w:fill="00FF00" w:val="clear"/>
              </w:rPr>
            </w:pPr>
            <w:r>
              <w:rPr>
                <w:color w:val="000000"/>
                <w:sz w:val="18"/>
                <w:szCs w:val="18"/>
                <w:shd w:fill="00FF00" w:val="clear"/>
              </w:rPr>
            </w:r>
          </w:p>
        </w:tc>
        <w:tc>
          <w:tcPr>
            <w:tcW w:type="dxa" w:w="175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 городского поселения Коммунистический</w:t>
            </w:r>
          </w:p>
        </w:tc>
        <w:tc>
          <w:tcPr>
            <w:tcW w:type="dxa" w:w="995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40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31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94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877"/>
            <w:tcBorders>
              <w:top w:val="nil"/>
              <w:left w:color="000001" w:space="0" w:sz="4" w:val="single"/>
              <w:bottom w:color="000001" w:space="0" w:sz="4" w:val="single"/>
              <w:right w:val="nil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W w:type="dxa" w:w="1153"/>
            <w:tcBorders>
              <w:top w:val="nil"/>
              <w:left w:color="000001" w:space="0" w:sz="4" w:val="single"/>
              <w:bottom w:color="000001" w:space="0" w:sz="4" w:val="single"/>
              <w:right w:color="000001" w:space="0" w:sz="4" w:val="single"/>
            </w:tcBorders>
            <w:shd w:fill="FFFFFF" w:val="clear"/>
            <w:tcMar>
              <w:left w:type="dxa" w:w="103"/>
            </w:tcMar>
          </w:tcPr>
          <w:p>
            <w:pPr>
              <w:pStyle w:val="style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</w:p>
        </w:tc>
      </w:tr>
    </w:tbl>
    <w:p>
      <w:pPr>
        <w:pStyle w:val="style0"/>
        <w:widowControl w:val="false"/>
        <w:shd w:fill="FFFFFF" w:val="clear"/>
        <w:tabs>
          <w:tab w:leader="none" w:pos="0" w:val="left"/>
          <w:tab w:leader="none" w:pos="993" w:val="left"/>
          <w:tab w:leader="none" w:pos="1276" w:val="left"/>
        </w:tabs>
        <w:ind w:firstLine="567" w:left="0" w:right="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0" w:val="left"/>
          <w:tab w:leader="none" w:pos="993" w:val="left"/>
          <w:tab w:leader="none" w:pos="1276" w:val="left"/>
        </w:tabs>
        <w:ind w:firstLine="567" w:left="0" w:right="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0" w:val="left"/>
          <w:tab w:leader="none" w:pos="993" w:val="left"/>
          <w:tab w:leader="none" w:pos="1276" w:val="left"/>
        </w:tabs>
        <w:ind w:firstLine="567" w:left="0" w:right="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0" w:val="left"/>
          <w:tab w:leader="none" w:pos="993" w:val="left"/>
          <w:tab w:leader="none" w:pos="1276" w:val="left"/>
        </w:tabs>
        <w:ind w:firstLine="567" w:left="0" w:right="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0" w:val="left"/>
          <w:tab w:leader="none" w:pos="993" w:val="left"/>
          <w:tab w:leader="none" w:pos="1276" w:val="left"/>
        </w:tabs>
        <w:ind w:firstLine="567" w:left="0" w:right="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0" w:val="left"/>
          <w:tab w:leader="none" w:pos="993" w:val="left"/>
          <w:tab w:leader="none" w:pos="1276" w:val="left"/>
        </w:tabs>
        <w:ind w:firstLine="567" w:left="0" w:right="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0" w:val="left"/>
          <w:tab w:leader="none" w:pos="993" w:val="left"/>
          <w:tab w:leader="none" w:pos="1276" w:val="left"/>
        </w:tabs>
        <w:ind w:firstLine="567" w:left="0" w:right="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0" w:val="left"/>
          <w:tab w:leader="none" w:pos="993" w:val="left"/>
          <w:tab w:leader="none" w:pos="1276" w:val="left"/>
        </w:tabs>
        <w:ind w:firstLine="567" w:left="0" w:right="0"/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p>
      <w:pPr>
        <w:pStyle w:val="style0"/>
        <w:widowControl w:val="false"/>
        <w:shd w:fill="FFFFFF" w:val="clear"/>
        <w:tabs>
          <w:tab w:leader="none" w:pos="977" w:val="left"/>
        </w:tabs>
        <w:jc w:val="right"/>
        <w:rPr>
          <w:sz w:val="24"/>
          <w:szCs w:val="24"/>
        </w:rPr>
      </w:pPr>
      <w:r>
        <w:rPr>
          <w:sz w:val="24"/>
          <w:szCs w:val="24"/>
        </w:rPr>
        <w:t>Таблица 3</w:t>
      </w:r>
    </w:p>
    <w:p>
      <w:pPr>
        <w:pStyle w:val="style0"/>
        <w:widowControl w:val="false"/>
        <w:shd w:fill="FFFFFF" w:val="clear"/>
        <w:tabs>
          <w:tab w:leader="none" w:pos="977" w:val="left"/>
        </w:tabs>
        <w:ind w:firstLine="567" w:left="0" w:right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Характеристика основных мероприятий муниципальной программы, их связь с целевыми показателями</w:t>
      </w:r>
    </w:p>
    <w:p>
      <w:pPr>
        <w:pStyle w:val="style0"/>
        <w:widowControl w:val="false"/>
        <w:shd w:fill="FFFFFF" w:val="clear"/>
        <w:tabs>
          <w:tab w:leader="none" w:pos="977" w:val="left"/>
        </w:tabs>
        <w:ind w:firstLine="567" w:left="0" w:right="0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</w:r>
    </w:p>
    <w:tbl>
      <w:tblPr>
        <w:jc w:val="left"/>
        <w:tblInd w:type="dxa" w:w="55"/>
        <w:tblBorders>
          <w:top w:color="000001" w:space="0" w:sz="2" w:val="single"/>
          <w:left w:color="000001" w:space="0" w:sz="2" w:val="single"/>
          <w:bottom w:color="000001" w:space="0" w:sz="2" w:val="single"/>
          <w:insideH w:color="000001" w:space="0" w:sz="2" w:val="single"/>
          <w:right w:val="nil"/>
          <w:insideV w:val="nil"/>
        </w:tblBorders>
        <w:tblCellMar>
          <w:top w:type="dxa" w:w="55"/>
          <w:left w:type="dxa" w:w="52"/>
          <w:bottom w:type="dxa" w:w="55"/>
          <w:right w:type="dxa" w:w="55"/>
        </w:tblCellMar>
      </w:tblPr>
      <w:tblGrid>
        <w:gridCol w:w="669"/>
        <w:gridCol w:w="9857"/>
        <w:gridCol w:w="3964"/>
        <w:gridCol w:w="131"/>
      </w:tblGrid>
      <w:tr>
        <w:trPr>
          <w:cantSplit w:val="true"/>
        </w:trPr>
        <w:tc>
          <w:tcPr>
            <w:tcW w:type="dxa" w:w="669"/>
            <w:vMerge w:val="restart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п/п</w:t>
            </w:r>
          </w:p>
        </w:tc>
        <w:tc>
          <w:tcPr>
            <w:tcW w:type="dxa" w:w="9857"/>
            <w:gridSpan w:val="3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Основные мероприятия</w:t>
            </w:r>
          </w:p>
        </w:tc>
        <w:tc>
          <w:tcPr>
            <w:tcW w:type="dxa" w:w="3964"/>
            <w:vMerge w:val="restart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type="dxa" w:w="131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true"/>
        </w:trPr>
        <w:tc>
          <w:tcPr>
            <w:tcW w:type="dxa" w:w="669"/>
            <w:vMerge w:val="continue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type="dxa" w:w="3372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type="dxa" w:w="244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(направления расходов)</w:t>
            </w:r>
          </w:p>
        </w:tc>
        <w:tc>
          <w:tcPr>
            <w:tcW w:type="dxa" w:w="403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Номер приложения к муниципальной программе, реквизиты нормативного правового акта, наименование портфеля проектов (проекта)</w:t>
            </w:r>
          </w:p>
        </w:tc>
        <w:tc>
          <w:tcPr>
            <w:tcW w:type="dxa" w:w="3964"/>
            <w:vMerge w:val="continue"/>
            <w:tcBorders>
              <w:top w:color="000001" w:space="0" w:sz="2" w:val="single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type="dxa" w:w="133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669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type="dxa" w:w="3372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type="dxa" w:w="244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type="dxa" w:w="403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type="dxa" w:w="3964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type="dxa" w:w="133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14491"/>
            <w:gridSpan w:val="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/>
            </w:pPr>
            <w:r>
              <w:rPr/>
              <w:t>Цель 1. Совершенствование системы учета имущества, обеспечение полноты и достоверности информации в реестре муниципального имущества городского поселения</w:t>
            </w:r>
          </w:p>
        </w:tc>
        <w:tc>
          <w:tcPr>
            <w:tcW w:type="dxa" w:w="130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14491"/>
            <w:gridSpan w:val="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jc w:val="center"/>
              <w:rPr/>
            </w:pPr>
            <w:r>
              <w:rPr/>
              <w:t>Задача 1. Совершенствование системы учета имущества, обеспечение полноты и достоверности информации в реестре муниципального имущества</w:t>
            </w:r>
          </w:p>
        </w:tc>
        <w:tc>
          <w:tcPr>
            <w:tcW w:type="dxa" w:w="130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413"/>
          <w:cantSplit w:val="false"/>
        </w:trPr>
        <w:tc>
          <w:tcPr>
            <w:tcW w:type="dxa" w:w="669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/>
            </w:pPr>
            <w:r>
              <w:rPr/>
              <w:t>1.1.</w:t>
            </w:r>
          </w:p>
        </w:tc>
        <w:tc>
          <w:tcPr>
            <w:tcW w:type="dxa" w:w="3372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rPr/>
            </w:pPr>
            <w:r>
              <w:rPr/>
              <w:t>Организация проведения технической инвентаризации, постановки на государственный кадастровый учёт объектов муниципальной недвижимости, в том числе линейных объектов жилищно-коммунальной инфраструктуры</w:t>
            </w:r>
          </w:p>
        </w:tc>
        <w:tc>
          <w:tcPr>
            <w:tcW w:type="dxa" w:w="244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rPr/>
            </w:pPr>
            <w:r>
              <w:rPr/>
              <w:t>Оплата за изготовление технических планов на недвижимое имущество, актов обследования недвижимого имущества</w:t>
            </w:r>
          </w:p>
        </w:tc>
        <w:tc>
          <w:tcPr>
            <w:tcW w:type="dxa" w:w="403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suppressAutoHyphens w:val="false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>
            <w:pPr>
              <w:pStyle w:val="style0"/>
              <w:suppressAutoHyphens w:val="false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</w:r>
          </w:p>
          <w:p>
            <w:pPr>
              <w:pStyle w:val="style0"/>
              <w:suppressAutoHyphens w:val="false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Федеральный закон от 13.07.2015 N 218-ФЗ "О государственной регистрации недвижимости".</w:t>
            </w:r>
          </w:p>
        </w:tc>
        <w:tc>
          <w:tcPr>
            <w:tcW w:type="dxa" w:w="3964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shd w:fill="FFFFFF" w:val="clear"/>
              <w:jc w:val="both"/>
              <w:rPr/>
            </w:pPr>
            <w:r>
              <w:rPr/>
              <w:t>Доля объектов недвижимого Имущества, на которые зарегистрировано право собственности муниципального образования в общем объеме объектов, подлежащих государственной регистрации за исключением земельных участков, %</w:t>
            </w:r>
          </w:p>
        </w:tc>
        <w:tc>
          <w:tcPr>
            <w:tcW w:type="dxa" w:w="133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trHeight w:hRule="atLeast" w:val="1294"/>
          <w:cantSplit w:val="true"/>
        </w:trPr>
        <w:tc>
          <w:tcPr>
            <w:tcW w:type="dxa" w:w="669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/>
            </w:pPr>
            <w:r>
              <w:rPr/>
              <w:t>1.2.</w:t>
            </w:r>
          </w:p>
        </w:tc>
        <w:tc>
          <w:tcPr>
            <w:tcW w:type="dxa" w:w="3372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rPr/>
            </w:pPr>
            <w:r>
              <w:rPr/>
              <w:t>Формирование земельных участков для предоставления в пользование, включает в себя проведение работ (оказание услуг) по межеванию, кадастровому учёту</w:t>
            </w:r>
          </w:p>
        </w:tc>
        <w:tc>
          <w:tcPr>
            <w:tcW w:type="dxa" w:w="244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rPr/>
            </w:pPr>
            <w:r>
              <w:rPr/>
              <w:t>Оплата за межевание земельных участков</w:t>
            </w:r>
          </w:p>
        </w:tc>
        <w:tc>
          <w:tcPr>
            <w:tcW w:type="dxa" w:w="403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suppressAutoHyphens w:val="false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>
            <w:pPr>
              <w:pStyle w:val="style0"/>
              <w:suppressAutoHyphens w:val="false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</w:r>
          </w:p>
          <w:p>
            <w:pPr>
              <w:pStyle w:val="style0"/>
              <w:suppressAutoHyphens w:val="false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Земельный кодекс Российской Федерации.</w:t>
            </w:r>
          </w:p>
        </w:tc>
        <w:tc>
          <w:tcPr>
            <w:tcW w:type="dxa" w:w="4097"/>
            <w:gridSpan w:val="2"/>
            <w:tcBorders>
              <w:top w:color="000001" w:space="0" w:sz="2" w:val="single"/>
              <w:left w:color="000001" w:space="0" w:sz="2" w:val="single"/>
              <w:bottom w:color="000001" w:space="0" w:sz="4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tabs>
                <w:tab w:leader="none" w:pos="-40" w:val="left"/>
              </w:tabs>
              <w:ind w:hanging="0" w:left="0" w:right="102"/>
              <w:jc w:val="both"/>
              <w:rPr/>
            </w:pPr>
            <w:r>
              <w:rPr/>
              <w:t>Количество земельных участков, поставленных на государственный кадастровый учёт, на которые зарегистрировано право собственности муниципального образования, единиц</w:t>
            </w:r>
          </w:p>
        </w:tc>
      </w:tr>
      <w:tr>
        <w:trPr>
          <w:cantSplit w:val="false"/>
        </w:trPr>
        <w:tc>
          <w:tcPr>
            <w:tcW w:type="dxa" w:w="14491"/>
            <w:gridSpan w:val="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jc w:val="both"/>
              <w:rPr>
                <w:bCs/>
              </w:rPr>
            </w:pPr>
            <w:r>
              <w:rPr>
                <w:color w:val="000000"/>
              </w:rPr>
              <w:t xml:space="preserve">Цель 2. </w:t>
            </w:r>
            <w:r>
              <w:rPr>
                <w:bCs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</w:t>
            </w:r>
          </w:p>
        </w:tc>
        <w:tc>
          <w:tcPr>
            <w:tcW w:type="dxa" w:w="130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14491"/>
            <w:gridSpan w:val="5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jc w:val="both"/>
              <w:rPr>
                <w:bCs/>
              </w:rPr>
            </w:pPr>
            <w:r>
              <w:rPr>
                <w:color w:val="000000"/>
              </w:rPr>
              <w:t xml:space="preserve">Задача 2. </w:t>
            </w:r>
            <w:r>
              <w:rPr>
                <w:bCs/>
              </w:rPr>
              <w:t>Обеспечение сохранности, надлежащего использования и содержания имущества, защиты имущественных интересов городского поселения</w:t>
            </w:r>
          </w:p>
        </w:tc>
        <w:tc>
          <w:tcPr>
            <w:tcW w:type="dxa" w:w="130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rPr/>
            </w:pPr>
            <w:r>
              <w:rPr/>
            </w:r>
          </w:p>
        </w:tc>
      </w:tr>
      <w:tr>
        <w:trPr>
          <w:cantSplit w:val="false"/>
        </w:trPr>
        <w:tc>
          <w:tcPr>
            <w:tcW w:type="dxa" w:w="669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/>
            </w:pPr>
            <w:r>
              <w:rPr/>
              <w:t>2.1.</w:t>
            </w:r>
          </w:p>
        </w:tc>
        <w:tc>
          <w:tcPr>
            <w:tcW w:type="dxa" w:w="3372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rPr>
                <w:color w:val="000000"/>
              </w:rPr>
            </w:pPr>
            <w:r>
              <w:rPr>
                <w:color w:val="000000"/>
              </w:rPr>
              <w:t>Проведение исковой работы по взысканию задолженности перед бюджетом, оплата транспортного налога, нотариальные действия, оплата за охрану имущества</w:t>
              <w:br/>
              <w:t>и прочие расходы</w:t>
            </w:r>
          </w:p>
        </w:tc>
        <w:tc>
          <w:tcPr>
            <w:tcW w:type="dxa" w:w="2445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widowControl w:val="false"/>
              <w:suppressLineNumbers/>
              <w:jc w:val="center"/>
              <w:rPr/>
            </w:pPr>
            <w:r>
              <w:rPr/>
            </w:r>
          </w:p>
        </w:tc>
        <w:tc>
          <w:tcPr>
            <w:tcW w:type="dxa" w:w="4038"/>
            <w:tcBorders>
              <w:top w:val="nil"/>
              <w:left w:color="000001" w:space="0" w:sz="2" w:val="single"/>
              <w:bottom w:color="000001" w:space="0" w:sz="2" w:val="single"/>
              <w:right w:val="nil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keepNext/>
              <w:numPr>
                <w:ilvl w:val="0"/>
                <w:numId w:val="2"/>
              </w:numPr>
              <w:ind w:hanging="432" w:left="0" w:right="0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Федеральный закон от 06.10.2003 № 131-ФЗ «Об общих принципах организации местного самоуправления в Российской Федерации»;</w:t>
            </w:r>
          </w:p>
          <w:p>
            <w:pPr>
              <w:pStyle w:val="style0"/>
              <w:jc w:val="both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Налоговый кодекс Российской Федерации;</w:t>
            </w:r>
          </w:p>
          <w:p>
            <w:pPr>
              <w:pStyle w:val="style0"/>
              <w:jc w:val="both"/>
              <w:rPr/>
            </w:pPr>
            <w:r>
              <w:rPr/>
            </w:r>
          </w:p>
        </w:tc>
        <w:tc>
          <w:tcPr>
            <w:tcW w:type="dxa" w:w="3964"/>
            <w:tcBorders>
              <w:top w:val="nil"/>
              <w:left w:color="000001" w:space="0" w:sz="2" w:val="single"/>
              <w:bottom w:color="000001" w:space="0" w:sz="2" w:val="single"/>
              <w:right w:color="000001" w:space="0" w:sz="2" w:val="single"/>
            </w:tcBorders>
            <w:shd w:fill="FFFFFF" w:val="clear"/>
            <w:tcMar>
              <w:left w:type="dxa" w:w="52"/>
            </w:tcMar>
          </w:tcPr>
          <w:p>
            <w:pPr>
              <w:pStyle w:val="style0"/>
              <w:shd w:fill="FFFFFF" w:val="clear"/>
              <w:jc w:val="both"/>
              <w:rPr/>
            </w:pPr>
            <w:r>
              <w:rPr/>
              <w:t>Удельный вес судебных решений, вынесенных в пользу администрации городского поселения в общем количестве рассмотренных судебных дел с участием администрации городского поселения в качестве истца, %</w:t>
            </w:r>
          </w:p>
        </w:tc>
        <w:tc>
          <w:tcPr>
            <w:tcW w:type="dxa" w:w="133"/>
            <w:tcBorders>
              <w:top w:val="nil"/>
              <w:left w:val="nil"/>
              <w:bottom w:val="nil"/>
              <w:right w:val="nil"/>
            </w:tcBorders>
            <w:shd w:fill="auto" w:val="clear"/>
          </w:tcPr>
          <w:p>
            <w:pPr>
              <w:pStyle w:val="style0"/>
              <w:rPr/>
            </w:pPr>
            <w:r>
              <w:rPr/>
            </w:r>
          </w:p>
        </w:tc>
      </w:tr>
    </w:tbl>
    <w:p>
      <w:pPr>
        <w:pStyle w:val="style0"/>
        <w:rPr/>
      </w:pPr>
      <w:r>
        <w:rPr/>
      </w:r>
    </w:p>
    <w:sectPr>
      <w:headerReference r:id="rId2" w:type="default"/>
      <w:footerReference r:id="rId3" w:type="default"/>
      <w:type w:val="nextPage"/>
      <w:pgSz w:h="11906" w:orient="landscape" w:w="16838"/>
      <w:pgMar w:bottom="1136" w:footer="388" w:gutter="0" w:header="465" w:left="1134" w:right="1134" w:top="1034"/>
      <w:pgNumType w:fmt="decimal"/>
      <w:formProt w:val="false"/>
      <w:textDirection w:val="lrTb"/>
      <w:docGrid w:charSpace="8192" w:linePitch="360" w:type="default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Georgia">
    <w:charset w:val="cc"/>
    <w:family w:val="roman"/>
    <w:pitch w:val="variable"/>
  </w:font>
  <w:font w:name="Arial Unicode MS">
    <w:charset w:val="cc"/>
    <w:family w:val="roman"/>
    <w:pitch w:val="variable"/>
  </w:font>
  <w:font w:name="Book Antiqua">
    <w:charset w:val="cc"/>
    <w:family w:val="roman"/>
    <w:pitch w:val="variable"/>
  </w:font>
  <w:font w:name="MS Gothic">
    <w:charset w:val="cc"/>
    <w:family w:val="roman"/>
    <w:pitch w:val="variable"/>
  </w:font>
  <w:font w:name="Franklin Gothic Heavy">
    <w:charset w:val="cc"/>
    <w:family w:val="roman"/>
    <w:pitch w:val="variable"/>
  </w:font>
  <w:font w:name="Corbel">
    <w:charset w:val="cc"/>
    <w:family w:val="roman"/>
    <w:pitch w:val="variable"/>
  </w:font>
  <w:font w:name="Candara">
    <w:charset w:val="cc"/>
    <w:family w:val="roman"/>
    <w:pitch w:val="variable"/>
  </w:font>
  <w:font w:name="Century Schoolbook">
    <w:charset w:val="cc"/>
    <w:family w:val="roman"/>
    <w:pitch w:val="variable"/>
  </w:font>
  <w:font w:name="Lucida Sans Unicode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  <w:font w:name="Microsoft Sans Serif">
    <w:charset w:val="cc"/>
    <w:family w:val="roman"/>
    <w:pitch w:val="variable"/>
  </w:font>
  <w:font w:name="Sylfaen">
    <w:charset w:val="cc"/>
    <w:family w:val="roman"/>
    <w:pitch w:val="variable"/>
  </w:font>
  <w:font w:name="David">
    <w:charset w:val="cc"/>
    <w:family w:val="roman"/>
    <w:pitch w:val="variable"/>
  </w:font>
  <w:font w:name="Arial">
    <w:charset w:val="cc"/>
    <w:family w:val="swiss"/>
    <w:pitch w:val="variable"/>
  </w:font>
  <w:font w:name="Verdana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style0"/>
      <w:rPr/>
    </w:pPr>
    <w:r>
      <w:rPr/>
    </w:r>
  </w:p>
</w:hdr>
</file>

<file path=word/numbering.xml><?xml version="1.0" encoding="utf-8"?>
<w:numbering xmlns:o="urn:schemas-microsoft-com:office:office" xmlns:r="http://schemas.openxmlformats.org/officeDocument/2006/relationships" xmlns:v="urn:schemas-microsoft-com:vml" xmlns:w="http://schemas.openxmlformats.org/wordprocessingml/2006/main">
  <w:abstractNum w:abstractNumId="1">
    <w:lvl w:ilvl="0">
      <w:start w:val="1"/>
      <w:numFmt w:val="none"/>
      <w:suff w:val="nothing"/>
      <w:lvlText w:val=""/>
      <w:lvlJc w:val="left"/>
      <w:pPr>
        <w:ind w:hanging="432" w:left="432"/>
      </w:pPr>
    </w:lvl>
    <w:lvl w:ilvl="1">
      <w:start w:val="1"/>
      <w:numFmt w:val="none"/>
      <w:suff w:val="nothing"/>
      <w:lvlText w:val=""/>
      <w:lvlJc w:val="left"/>
      <w:pPr>
        <w:ind w:hanging="576" w:left="576"/>
      </w:pPr>
    </w:lvl>
    <w:lvl w:ilvl="2">
      <w:start w:val="1"/>
      <w:numFmt w:val="none"/>
      <w:suff w:val="nothing"/>
      <w:lvlText w:val=""/>
      <w:lvlJc w:val="left"/>
      <w:pPr>
        <w:ind w:hanging="720" w:left="720"/>
      </w:pPr>
    </w:lvl>
    <w:lvl w:ilvl="3">
      <w:start w:val="1"/>
      <w:numFmt w:val="none"/>
      <w:suff w:val="nothing"/>
      <w:lvlText w:val=""/>
      <w:lvlJc w:val="left"/>
      <w:pPr>
        <w:ind w:hanging="864" w:left="864"/>
      </w:pPr>
    </w:lvl>
    <w:lvl w:ilvl="4">
      <w:start w:val="1"/>
      <w:numFmt w:val="none"/>
      <w:suff w:val="nothing"/>
      <w:lvlText w:val=""/>
      <w:lvlJc w:val="left"/>
      <w:pPr>
        <w:ind w:hanging="1008" w:left="1008"/>
      </w:pPr>
    </w:lvl>
    <w:lvl w:ilvl="5">
      <w:start w:val="1"/>
      <w:numFmt w:val="none"/>
      <w:suff w:val="nothing"/>
      <w:lvlText w:val=""/>
      <w:lvlJc w:val="left"/>
      <w:pPr>
        <w:ind w:hanging="0" w:left="0"/>
      </w:pPr>
    </w:lvl>
    <w:lvl w:ilvl="6">
      <w:start w:val="1"/>
      <w:numFmt w:val="none"/>
      <w:suff w:val="nothing"/>
      <w:lvlText w:val=""/>
      <w:lvlJc w:val="left"/>
      <w:pPr>
        <w:ind w:hanging="1296" w:left="1296"/>
      </w:pPr>
    </w:lvl>
    <w:lvl w:ilvl="7">
      <w:start w:val="1"/>
      <w:numFmt w:val="none"/>
      <w:suff w:val="nothing"/>
      <w:lvlText w:val=""/>
      <w:lvlJc w:val="left"/>
      <w:pPr>
        <w:ind w:hanging="1440" w:left="1440"/>
      </w:pPr>
    </w:lvl>
    <w:lvl w:ilvl="8">
      <w:start w:val="1"/>
      <w:numFmt w:val="none"/>
      <w:suff w:val="nothing"/>
      <w:lvlText w:val=""/>
      <w:lvlJc w:val="left"/>
      <w:pPr>
        <w:ind w:hanging="1584" w:left="1584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hanging="432" w:left="432"/>
      </w:pPr>
    </w:lvl>
    <w:lvl w:ilvl="1">
      <w:start w:val="1"/>
      <w:numFmt w:val="none"/>
      <w:suff w:val="nothing"/>
      <w:lvlText w:val=""/>
      <w:lvlJc w:val="left"/>
      <w:pPr>
        <w:ind w:hanging="576" w:left="576"/>
      </w:pPr>
    </w:lvl>
    <w:lvl w:ilvl="2">
      <w:start w:val="1"/>
      <w:numFmt w:val="none"/>
      <w:suff w:val="nothing"/>
      <w:lvlText w:val=""/>
      <w:lvlJc w:val="left"/>
      <w:pPr>
        <w:ind w:hanging="720" w:left="720"/>
      </w:pPr>
    </w:lvl>
    <w:lvl w:ilvl="3">
      <w:start w:val="1"/>
      <w:numFmt w:val="none"/>
      <w:suff w:val="nothing"/>
      <w:lvlText w:val=""/>
      <w:lvlJc w:val="left"/>
      <w:pPr>
        <w:ind w:hanging="864" w:left="864"/>
      </w:pPr>
    </w:lvl>
    <w:lvl w:ilvl="4">
      <w:start w:val="1"/>
      <w:numFmt w:val="none"/>
      <w:suff w:val="nothing"/>
      <w:lvlText w:val=""/>
      <w:lvlJc w:val="left"/>
      <w:pPr>
        <w:ind w:hanging="1008" w:left="1008"/>
      </w:pPr>
    </w:lvl>
    <w:lvl w:ilvl="5">
      <w:start w:val="1"/>
      <w:numFmt w:val="none"/>
      <w:suff w:val="nothing"/>
      <w:lvlText w:val=""/>
      <w:lvlJc w:val="left"/>
      <w:pPr>
        <w:ind w:hanging="0" w:left="0"/>
      </w:pPr>
    </w:lvl>
    <w:lvl w:ilvl="6">
      <w:start w:val="1"/>
      <w:numFmt w:val="none"/>
      <w:suff w:val="nothing"/>
      <w:lvlText w:val=""/>
      <w:lvlJc w:val="left"/>
      <w:pPr>
        <w:ind w:hanging="1296" w:left="1296"/>
      </w:pPr>
    </w:lvl>
    <w:lvl w:ilvl="7">
      <w:start w:val="1"/>
      <w:numFmt w:val="none"/>
      <w:suff w:val="nothing"/>
      <w:lvlText w:val=""/>
      <w:lvlJc w:val="left"/>
      <w:pPr>
        <w:ind w:hanging="1440" w:left="1440"/>
      </w:pPr>
    </w:lvl>
    <w:lvl w:ilvl="8">
      <w:start w:val="1"/>
      <w:numFmt w:val="none"/>
      <w:suff w:val="nothing"/>
      <w:lvlText w:val=""/>
      <w:lvlJc w:val="left"/>
      <w:pPr>
        <w:ind w:hanging="1584" w:left="1584"/>
      </w:pPr>
    </w:lvl>
  </w:abstractNum>
  <w:abstractNum w:abstractNumId="3">
    <w:lvl w:ilvl="0">
      <w:start w:val="1"/>
      <w:numFmt w:val="decimal"/>
      <w:lvlText w:val="%1."/>
      <w:lvlJc w:val="left"/>
      <w:pPr>
        <w:ind w:hanging="360" w:left="360"/>
      </w:pPr>
      <w:rPr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pos="1080" w:val="num"/>
        </w:tabs>
        <w:ind w:hanging="360" w:left="1080"/>
      </w:pPr>
    </w:lvl>
    <w:lvl w:ilvl="2">
      <w:start w:val="1"/>
      <w:numFmt w:val="decimal"/>
      <w:lvlText w:val="%3."/>
      <w:lvlJc w:val="left"/>
      <w:pPr>
        <w:tabs>
          <w:tab w:pos="1440" w:val="num"/>
        </w:tabs>
        <w:ind w:hanging="360" w:left="1440"/>
      </w:pPr>
    </w:lvl>
    <w:lvl w:ilvl="3">
      <w:start w:val="1"/>
      <w:numFmt w:val="decimal"/>
      <w:lvlText w:val="%4."/>
      <w:lvlJc w:val="left"/>
      <w:pPr>
        <w:tabs>
          <w:tab w:pos="1800" w:val="num"/>
        </w:tabs>
        <w:ind w:hanging="360" w:left="1800"/>
      </w:pPr>
    </w:lvl>
    <w:lvl w:ilvl="4">
      <w:start w:val="1"/>
      <w:numFmt w:val="decimal"/>
      <w:lvlText w:val="%5."/>
      <w:lvlJc w:val="left"/>
      <w:pPr>
        <w:tabs>
          <w:tab w:pos="2160" w:val="num"/>
        </w:tabs>
        <w:ind w:hanging="360" w:left="2160"/>
      </w:pPr>
    </w:lvl>
    <w:lvl w:ilvl="5">
      <w:start w:val="1"/>
      <w:numFmt w:val="decimal"/>
      <w:lvlText w:val="%6."/>
      <w:lvlJc w:val="left"/>
      <w:pPr>
        <w:tabs>
          <w:tab w:pos="2520" w:val="num"/>
        </w:tabs>
        <w:ind w:hanging="360" w:left="2520"/>
      </w:pPr>
    </w:lvl>
    <w:lvl w:ilvl="6">
      <w:start w:val="1"/>
      <w:numFmt w:val="decimal"/>
      <w:lvlText w:val="%7."/>
      <w:lvlJc w:val="left"/>
      <w:pPr>
        <w:tabs>
          <w:tab w:pos="2880" w:val="num"/>
        </w:tabs>
        <w:ind w:hanging="360" w:left="2880"/>
      </w:pPr>
    </w:lvl>
    <w:lvl w:ilvl="7">
      <w:start w:val="1"/>
      <w:numFmt w:val="decimal"/>
      <w:lvlText w:val="%8."/>
      <w:lvlJc w:val="left"/>
      <w:pPr>
        <w:tabs>
          <w:tab w:pos="3240" w:val="num"/>
        </w:tabs>
        <w:ind w:hanging="360" w:left="3240"/>
      </w:pPr>
    </w:lvl>
    <w:lvl w:ilvl="8">
      <w:start w:val="1"/>
      <w:numFmt w:val="decimal"/>
      <w:lvlText w:val="%9."/>
      <w:lvlJc w:val="left"/>
      <w:pPr>
        <w:tabs>
          <w:tab w:pos="3600" w:val="num"/>
        </w:tabs>
        <w:ind w:hanging="360" w:left="360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pos="432" w:val="num"/>
        </w:tabs>
        <w:ind w:hanging="432" w:left="432"/>
      </w:pPr>
    </w:lvl>
    <w:lvl w:ilvl="1">
      <w:start w:val="1"/>
      <w:numFmt w:val="none"/>
      <w:suff w:val="nothing"/>
      <w:lvlText w:val=""/>
      <w:lvlJc w:val="left"/>
      <w:pPr>
        <w:tabs>
          <w:tab w:pos="576" w:val="num"/>
        </w:tabs>
        <w:ind w:hanging="576" w:left="576"/>
      </w:pPr>
    </w:lvl>
    <w:lvl w:ilvl="2">
      <w:start w:val="1"/>
      <w:numFmt w:val="none"/>
      <w:suff w:val="nothing"/>
      <w:lvlText w:val=""/>
      <w:lvlJc w:val="left"/>
      <w:pPr>
        <w:tabs>
          <w:tab w:pos="720" w:val="num"/>
        </w:tabs>
        <w:ind w:hanging="720" w:left="720"/>
      </w:pPr>
    </w:lvl>
    <w:lvl w:ilvl="3">
      <w:start w:val="1"/>
      <w:numFmt w:val="none"/>
      <w:suff w:val="nothing"/>
      <w:lvlText w:val=""/>
      <w:lvlJc w:val="left"/>
      <w:pPr>
        <w:tabs>
          <w:tab w:pos="864" w:val="num"/>
        </w:tabs>
        <w:ind w:hanging="864" w:left="864"/>
      </w:pPr>
    </w:lvl>
    <w:lvl w:ilvl="4">
      <w:start w:val="1"/>
      <w:numFmt w:val="none"/>
      <w:suff w:val="nothing"/>
      <w:lvlText w:val=""/>
      <w:lvlJc w:val="left"/>
      <w:pPr>
        <w:tabs>
          <w:tab w:pos="1008" w:val="num"/>
        </w:tabs>
        <w:ind w:hanging="1008" w:left="1008"/>
      </w:pPr>
    </w:lvl>
    <w:lvl w:ilvl="5">
      <w:start w:val="1"/>
      <w:numFmt w:val="none"/>
      <w:suff w:val="nothing"/>
      <w:lvlText w:val=""/>
      <w:lvlJc w:val="left"/>
      <w:pPr>
        <w:tabs>
          <w:tab w:pos="1152" w:val="num"/>
        </w:tabs>
        <w:ind w:hanging="1152" w:left="1152"/>
      </w:pPr>
    </w:lvl>
    <w:lvl w:ilvl="6">
      <w:start w:val="1"/>
      <w:numFmt w:val="none"/>
      <w:suff w:val="nothing"/>
      <w:lvlText w:val=""/>
      <w:lvlJc w:val="left"/>
      <w:pPr>
        <w:tabs>
          <w:tab w:pos="1296" w:val="num"/>
        </w:tabs>
        <w:ind w:hanging="1296" w:left="1296"/>
      </w:pPr>
    </w:lvl>
    <w:lvl w:ilvl="7">
      <w:start w:val="1"/>
      <w:numFmt w:val="none"/>
      <w:suff w:val="nothing"/>
      <w:lvlText w:val=""/>
      <w:lvlJc w:val="left"/>
      <w:pPr>
        <w:tabs>
          <w:tab w:pos="1440" w:val="num"/>
        </w:tabs>
        <w:ind w:hanging="1440" w:left="1440"/>
      </w:pPr>
    </w:lvl>
    <w:lvl w:ilvl="8">
      <w:start w:val="1"/>
      <w:numFmt w:val="none"/>
      <w:suff w:val="nothing"/>
      <w:lvlText w:val=""/>
      <w:lvlJc w:val="left"/>
      <w:pPr>
        <w:tabs>
          <w:tab w:pos="1584" w:val="num"/>
        </w:tabs>
        <w:ind w:hanging="1584" w:left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embedSystemFonts/>
  <w:defaultTabStop w:val="567"/>
</w:settings>
</file>

<file path=word/styles.xml><?xml version="1.0" encoding="utf-8"?>
<w:styles xmlns:w="http://schemas.openxmlformats.org/wordprocessingml/2006/main">
  <w:style w:styleId="style0" w:type="paragraph">
    <w:name w:val="Normal"/>
    <w:next w:val="style0"/>
    <w:pPr>
      <w:widowControl/>
      <w:suppressAutoHyphens w:val="true"/>
      <w:textAlignment w:val="baseline"/>
    </w:pPr>
    <w:rPr>
      <w:rFonts w:ascii="Times New Roman" w:cs="Times New Roman" w:eastAsia="Times New Roman" w:hAnsi="Times New Roman"/>
      <w:color w:val="auto"/>
      <w:sz w:val="24"/>
      <w:szCs w:val="24"/>
      <w:lang w:bidi="ar-SA" w:eastAsia="zh-CN" w:val="ru-RU"/>
    </w:rPr>
  </w:style>
  <w:style w:styleId="style1" w:type="paragraph">
    <w:name w:val="Заголовок 1"/>
    <w:basedOn w:val="style0"/>
    <w:next w:val="style1"/>
    <w:pPr>
      <w:keepNext/>
      <w:numPr>
        <w:ilvl w:val="0"/>
        <w:numId w:val="1"/>
      </w:numPr>
      <w:jc w:val="center"/>
    </w:pPr>
    <w:rPr>
      <w:b/>
      <w:sz w:val="28"/>
    </w:rPr>
  </w:style>
  <w:style w:styleId="style2" w:type="paragraph">
    <w:name w:val="Заголовок 2"/>
    <w:basedOn w:val="style0"/>
    <w:next w:val="style2"/>
    <w:pPr>
      <w:keepNext/>
      <w:numPr>
        <w:ilvl w:val="0"/>
        <w:numId w:val="1"/>
      </w:numPr>
      <w:jc w:val="center"/>
    </w:pPr>
    <w:rPr>
      <w:b/>
      <w:sz w:val="32"/>
    </w:rPr>
  </w:style>
  <w:style w:styleId="style3" w:type="paragraph">
    <w:name w:val="Заголовок 3"/>
    <w:basedOn w:val="style0"/>
    <w:next w:val="style3"/>
    <w:pPr>
      <w:keepNext/>
      <w:numPr>
        <w:ilvl w:val="0"/>
        <w:numId w:val="1"/>
      </w:numPr>
      <w:jc w:val="center"/>
    </w:pPr>
    <w:rPr>
      <w:b/>
      <w:sz w:val="24"/>
    </w:rPr>
  </w:style>
  <w:style w:styleId="style4" w:type="paragraph">
    <w:name w:val="Заголовок 4"/>
    <w:basedOn w:val="style0"/>
    <w:next w:val="style4"/>
    <w:pPr>
      <w:keepNext/>
      <w:numPr>
        <w:ilvl w:val="0"/>
        <w:numId w:val="1"/>
      </w:numPr>
      <w:pBdr>
        <w:top w:val="nil"/>
        <w:left w:val="nil"/>
        <w:bottom w:color="000001" w:space="0" w:sz="6" w:val="double"/>
        <w:insideH w:color="000001" w:space="0" w:sz="6" w:val="double"/>
        <w:right w:val="nil"/>
        <w:insideV w:val="nil"/>
      </w:pBdr>
      <w:jc w:val="right"/>
    </w:pPr>
    <w:rPr>
      <w:b/>
      <w:i/>
      <w:sz w:val="24"/>
      <w:u w:val="single"/>
    </w:rPr>
  </w:style>
  <w:style w:styleId="style5" w:type="paragraph">
    <w:name w:val="Заголовок 5"/>
    <w:basedOn w:val="style0"/>
    <w:next w:val="style5"/>
    <w:pPr>
      <w:numPr>
        <w:ilvl w:val="0"/>
        <w:numId w:val="1"/>
      </w:numPr>
      <w:spacing w:after="60" w:before="240"/>
      <w:contextualSpacing w:val="false"/>
    </w:pPr>
    <w:rPr>
      <w:b/>
      <w:bCs/>
      <w:i/>
      <w:iCs/>
      <w:sz w:val="26"/>
      <w:szCs w:val="26"/>
    </w:rPr>
  </w:style>
  <w:style w:styleId="style7" w:type="paragraph">
    <w:name w:val="Заголовок 7"/>
    <w:basedOn w:val="style0"/>
    <w:next w:val="style7"/>
    <w:pPr>
      <w:numPr>
        <w:ilvl w:val="0"/>
        <w:numId w:val="1"/>
      </w:numPr>
      <w:spacing w:after="60" w:before="240"/>
      <w:contextualSpacing w:val="false"/>
    </w:pPr>
    <w:rPr>
      <w:sz w:val="24"/>
      <w:szCs w:val="24"/>
    </w:rPr>
  </w:style>
  <w:style w:styleId="style8" w:type="paragraph">
    <w:name w:val="Заголовок 8"/>
    <w:basedOn w:val="style0"/>
    <w:next w:val="style8"/>
    <w:pPr>
      <w:numPr>
        <w:ilvl w:val="0"/>
        <w:numId w:val="1"/>
      </w:numPr>
      <w:spacing w:after="60" w:before="240"/>
      <w:contextualSpacing w:val="false"/>
    </w:pPr>
    <w:rPr>
      <w:i/>
      <w:iCs/>
      <w:sz w:val="24"/>
      <w:szCs w:val="24"/>
    </w:rPr>
  </w:style>
  <w:style w:styleId="style9" w:type="paragraph">
    <w:name w:val="Заголовок 9"/>
    <w:basedOn w:val="style0"/>
    <w:next w:val="style9"/>
    <w:pPr>
      <w:numPr>
        <w:ilvl w:val="0"/>
        <w:numId w:val="1"/>
      </w:numPr>
      <w:spacing w:after="60" w:before="240"/>
      <w:contextualSpacing w:val="false"/>
    </w:pPr>
    <w:rPr>
      <w:rFonts w:ascii="Arial" w:cs="Arial" w:hAnsi="Arial"/>
      <w:sz w:val="22"/>
      <w:szCs w:val="22"/>
    </w:rPr>
  </w:style>
  <w:style w:styleId="style15" w:type="character">
    <w:name w:val="Default Paragraph Font"/>
    <w:next w:val="style15"/>
    <w:rPr/>
  </w:style>
  <w:style w:styleId="style16" w:type="character">
    <w:name w:val="WW8Num1z0"/>
    <w:next w:val="style16"/>
    <w:rPr/>
  </w:style>
  <w:style w:styleId="style17" w:type="character">
    <w:name w:val="WW8Num1z1"/>
    <w:next w:val="style17"/>
    <w:rPr/>
  </w:style>
  <w:style w:styleId="style18" w:type="character">
    <w:name w:val="WW8Num1z2"/>
    <w:next w:val="style18"/>
    <w:rPr/>
  </w:style>
  <w:style w:styleId="style19" w:type="character">
    <w:name w:val="WW8Num1z3"/>
    <w:next w:val="style19"/>
    <w:rPr/>
  </w:style>
  <w:style w:styleId="style20" w:type="character">
    <w:name w:val="WW8Num1z4"/>
    <w:next w:val="style20"/>
    <w:rPr/>
  </w:style>
  <w:style w:styleId="style21" w:type="character">
    <w:name w:val="WW8Num1z5"/>
    <w:next w:val="style21"/>
    <w:rPr/>
  </w:style>
  <w:style w:styleId="style22" w:type="character">
    <w:name w:val="WW8Num1z6"/>
    <w:next w:val="style22"/>
    <w:rPr/>
  </w:style>
  <w:style w:styleId="style23" w:type="character">
    <w:name w:val="WW8Num1z7"/>
    <w:next w:val="style23"/>
    <w:rPr/>
  </w:style>
  <w:style w:styleId="style24" w:type="character">
    <w:name w:val="WW8Num1z8"/>
    <w:next w:val="style24"/>
    <w:rPr/>
  </w:style>
  <w:style w:styleId="style25" w:type="character">
    <w:name w:val="WW8Num2z0"/>
    <w:next w:val="style25"/>
    <w:rPr/>
  </w:style>
  <w:style w:styleId="style26" w:type="character">
    <w:name w:val="WW8Num2z1"/>
    <w:next w:val="style26"/>
    <w:rPr/>
  </w:style>
  <w:style w:styleId="style27" w:type="character">
    <w:name w:val="WW8Num2z2"/>
    <w:next w:val="style27"/>
    <w:rPr/>
  </w:style>
  <w:style w:styleId="style28" w:type="character">
    <w:name w:val="WW8Num2z3"/>
    <w:next w:val="style28"/>
    <w:rPr/>
  </w:style>
  <w:style w:styleId="style29" w:type="character">
    <w:name w:val="WW8Num2z4"/>
    <w:next w:val="style29"/>
    <w:rPr/>
  </w:style>
  <w:style w:styleId="style30" w:type="character">
    <w:name w:val="WW8Num2z5"/>
    <w:next w:val="style30"/>
    <w:rPr/>
  </w:style>
  <w:style w:styleId="style31" w:type="character">
    <w:name w:val="WW8Num2z6"/>
    <w:next w:val="style31"/>
    <w:rPr/>
  </w:style>
  <w:style w:styleId="style32" w:type="character">
    <w:name w:val="WW8Num2z7"/>
    <w:next w:val="style32"/>
    <w:rPr/>
  </w:style>
  <w:style w:styleId="style33" w:type="character">
    <w:name w:val="WW8Num2z8"/>
    <w:next w:val="style33"/>
    <w:rPr/>
  </w:style>
  <w:style w:styleId="style34" w:type="character">
    <w:name w:val="WW8Num3z0"/>
    <w:next w:val="style34"/>
    <w:rPr>
      <w:sz w:val="24"/>
      <w:szCs w:val="24"/>
      <w:lang w:eastAsia="ru-RU"/>
    </w:rPr>
  </w:style>
  <w:style w:styleId="style35" w:type="character">
    <w:name w:val="Основной шрифт абзаца15"/>
    <w:next w:val="style35"/>
    <w:rPr/>
  </w:style>
  <w:style w:styleId="style36" w:type="character">
    <w:name w:val="Основной шрифт абзаца14"/>
    <w:next w:val="style36"/>
    <w:rPr/>
  </w:style>
  <w:style w:styleId="style37" w:type="character">
    <w:name w:val="WW8Num4z0"/>
    <w:next w:val="style37"/>
    <w:rPr>
      <w:rFonts w:eastAsia="Calibri"/>
      <w:sz w:val="24"/>
      <w:szCs w:val="24"/>
    </w:rPr>
  </w:style>
  <w:style w:styleId="style38" w:type="character">
    <w:name w:val="Основной шрифт абзаца13"/>
    <w:next w:val="style38"/>
    <w:rPr/>
  </w:style>
  <w:style w:styleId="style39" w:type="character">
    <w:name w:val="Основной шрифт абзаца12"/>
    <w:next w:val="style39"/>
    <w:rPr/>
  </w:style>
  <w:style w:styleId="style40" w:type="character">
    <w:name w:val="Основной шрифт абзаца6"/>
    <w:next w:val="style40"/>
    <w:rPr/>
  </w:style>
  <w:style w:styleId="style41" w:type="character">
    <w:name w:val="Основной шрифт абзаца5"/>
    <w:next w:val="style41"/>
    <w:rPr/>
  </w:style>
  <w:style w:styleId="style42" w:type="character">
    <w:name w:val="Основной шрифт абзаца4"/>
    <w:next w:val="style42"/>
    <w:rPr/>
  </w:style>
  <w:style w:styleId="style43" w:type="character">
    <w:name w:val="Основной шрифт абзаца3"/>
    <w:next w:val="style43"/>
    <w:rPr/>
  </w:style>
  <w:style w:styleId="style44" w:type="character">
    <w:name w:val="WW8Num3z1"/>
    <w:next w:val="style44"/>
    <w:rPr/>
  </w:style>
  <w:style w:styleId="style45" w:type="character">
    <w:name w:val="WW8Num3z2"/>
    <w:next w:val="style45"/>
    <w:rPr/>
  </w:style>
  <w:style w:styleId="style46" w:type="character">
    <w:name w:val="WW8Num3z3"/>
    <w:next w:val="style46"/>
    <w:rPr/>
  </w:style>
  <w:style w:styleId="style47" w:type="character">
    <w:name w:val="WW8Num3z4"/>
    <w:next w:val="style47"/>
    <w:rPr/>
  </w:style>
  <w:style w:styleId="style48" w:type="character">
    <w:name w:val="WW8Num3z5"/>
    <w:next w:val="style48"/>
    <w:rPr/>
  </w:style>
  <w:style w:styleId="style49" w:type="character">
    <w:name w:val="WW8Num3z6"/>
    <w:next w:val="style49"/>
    <w:rPr/>
  </w:style>
  <w:style w:styleId="style50" w:type="character">
    <w:name w:val="WW8Num3z7"/>
    <w:next w:val="style50"/>
    <w:rPr/>
  </w:style>
  <w:style w:styleId="style51" w:type="character">
    <w:name w:val="WW8Num3z8"/>
    <w:next w:val="style51"/>
    <w:rPr/>
  </w:style>
  <w:style w:styleId="style52" w:type="character">
    <w:name w:val="WW8Num5z0"/>
    <w:next w:val="style52"/>
    <w:rPr/>
  </w:style>
  <w:style w:styleId="style53" w:type="character">
    <w:name w:val="WW8Num5z1"/>
    <w:next w:val="style53"/>
    <w:rPr>
      <w:sz w:val="24"/>
      <w:szCs w:val="24"/>
    </w:rPr>
  </w:style>
  <w:style w:styleId="style54" w:type="character">
    <w:name w:val="WW8Num5z2"/>
    <w:next w:val="style54"/>
    <w:rPr/>
  </w:style>
  <w:style w:styleId="style55" w:type="character">
    <w:name w:val="WW8Num5z3"/>
    <w:next w:val="style55"/>
    <w:rPr/>
  </w:style>
  <w:style w:styleId="style56" w:type="character">
    <w:name w:val="WW8Num5z4"/>
    <w:next w:val="style56"/>
    <w:rPr/>
  </w:style>
  <w:style w:styleId="style57" w:type="character">
    <w:name w:val="WW8Num5z5"/>
    <w:next w:val="style57"/>
    <w:rPr/>
  </w:style>
  <w:style w:styleId="style58" w:type="character">
    <w:name w:val="WW8Num5z6"/>
    <w:next w:val="style58"/>
    <w:rPr/>
  </w:style>
  <w:style w:styleId="style59" w:type="character">
    <w:name w:val="WW8Num5z7"/>
    <w:next w:val="style59"/>
    <w:rPr/>
  </w:style>
  <w:style w:styleId="style60" w:type="character">
    <w:name w:val="WW8Num5z8"/>
    <w:next w:val="style60"/>
    <w:rPr/>
  </w:style>
  <w:style w:styleId="style61" w:type="character">
    <w:name w:val="Основной шрифт абзаца2"/>
    <w:next w:val="style61"/>
    <w:rPr/>
  </w:style>
  <w:style w:styleId="style62" w:type="character">
    <w:name w:val="Absatz-Standardschriftart"/>
    <w:next w:val="style62"/>
    <w:rPr/>
  </w:style>
  <w:style w:styleId="style63" w:type="character">
    <w:name w:val="WW8Num4z1"/>
    <w:next w:val="style63"/>
    <w:rPr>
      <w:rFonts w:ascii="Courier New" w:cs="Courier New" w:hAnsi="Courier New"/>
    </w:rPr>
  </w:style>
  <w:style w:styleId="style64" w:type="character">
    <w:name w:val="WW8Num7z0"/>
    <w:next w:val="style64"/>
    <w:rPr>
      <w:b w:val="false"/>
    </w:rPr>
  </w:style>
  <w:style w:styleId="style65" w:type="character">
    <w:name w:val="WW8Num8z0"/>
    <w:next w:val="style65"/>
    <w:rPr>
      <w:b w:val="false"/>
    </w:rPr>
  </w:style>
  <w:style w:styleId="style66" w:type="character">
    <w:name w:val="WW8Num9z0"/>
    <w:next w:val="style66"/>
    <w:rPr>
      <w:rFonts w:ascii="Symbol" w:cs="Times New Roman" w:eastAsia="Calibri" w:hAnsi="Symbol"/>
    </w:rPr>
  </w:style>
  <w:style w:styleId="style67" w:type="character">
    <w:name w:val="WW8Num12z0"/>
    <w:next w:val="style67"/>
    <w:rPr>
      <w:rFonts w:ascii="Times New Roman" w:cs="Times New Roman" w:hAnsi="Times New Roman"/>
      <w:b w:val="false"/>
    </w:rPr>
  </w:style>
  <w:style w:styleId="style68" w:type="character">
    <w:name w:val="WW8Num19z0"/>
    <w:next w:val="style68"/>
    <w:rPr>
      <w:b w:val="false"/>
    </w:rPr>
  </w:style>
  <w:style w:styleId="style69" w:type="character">
    <w:name w:val="Основной шрифт абзаца1"/>
    <w:next w:val="style69"/>
    <w:rPr/>
  </w:style>
  <w:style w:styleId="style70" w:type="character">
    <w:name w:val="Font Style25"/>
    <w:next w:val="style70"/>
    <w:rPr>
      <w:rFonts w:ascii="Times New Roman" w:cs="Times New Roman" w:hAnsi="Times New Roman"/>
      <w:sz w:val="20"/>
      <w:szCs w:val="20"/>
    </w:rPr>
  </w:style>
  <w:style w:styleId="style71" w:type="character">
    <w:name w:val="Font Style26"/>
    <w:next w:val="style71"/>
    <w:rPr>
      <w:rFonts w:ascii="Georgia" w:cs="Georgia" w:hAnsi="Georgia"/>
      <w:b/>
      <w:bCs/>
      <w:sz w:val="18"/>
      <w:szCs w:val="18"/>
    </w:rPr>
  </w:style>
  <w:style w:styleId="style72" w:type="character">
    <w:name w:val="Font Style28"/>
    <w:next w:val="style72"/>
    <w:rPr>
      <w:rFonts w:ascii="Times New Roman" w:cs="Times New Roman" w:hAnsi="Times New Roman"/>
      <w:sz w:val="14"/>
      <w:szCs w:val="14"/>
    </w:rPr>
  </w:style>
  <w:style w:styleId="style73" w:type="character">
    <w:name w:val="Font Style34"/>
    <w:next w:val="style73"/>
    <w:rPr>
      <w:rFonts w:ascii="Times New Roman" w:cs="Times New Roman" w:hAnsi="Times New Roman"/>
      <w:b/>
      <w:bCs/>
      <w:sz w:val="18"/>
      <w:szCs w:val="18"/>
    </w:rPr>
  </w:style>
  <w:style w:styleId="style74" w:type="character">
    <w:name w:val="Font Style35"/>
    <w:next w:val="style74"/>
    <w:rPr>
      <w:rFonts w:ascii="Times New Roman" w:cs="Times New Roman" w:hAnsi="Times New Roman"/>
      <w:sz w:val="20"/>
      <w:szCs w:val="20"/>
    </w:rPr>
  </w:style>
  <w:style w:styleId="style75" w:type="character">
    <w:name w:val="Интернет-ссылка"/>
    <w:next w:val="style75"/>
    <w:rPr>
      <w:color w:val="0000FF"/>
      <w:u w:val="single"/>
      <w:lang w:bidi="zxx-" w:eastAsia="zxx-" w:val="zxx-"/>
    </w:rPr>
  </w:style>
  <w:style w:styleId="style76" w:type="character">
    <w:name w:val="Основной текст Знак"/>
    <w:next w:val="style76"/>
    <w:rPr>
      <w:sz w:val="28"/>
      <w:lang w:bidi="ar-SA" w:val="ru-RU"/>
    </w:rPr>
  </w:style>
  <w:style w:styleId="style77" w:type="character">
    <w:name w:val="Основной текст 3 Знак"/>
    <w:next w:val="style77"/>
    <w:rPr>
      <w:sz w:val="16"/>
      <w:szCs w:val="16"/>
      <w:lang w:bidi="ar-SA" w:val="ru-RU"/>
    </w:rPr>
  </w:style>
  <w:style w:styleId="style78" w:type="character">
    <w:name w:val="Цветовое выделение"/>
    <w:next w:val="style78"/>
    <w:rPr>
      <w:b/>
      <w:bCs/>
      <w:color w:val="000080"/>
    </w:rPr>
  </w:style>
  <w:style w:styleId="style79" w:type="character">
    <w:name w:val="val"/>
    <w:basedOn w:val="style69"/>
    <w:next w:val="style79"/>
    <w:rPr/>
  </w:style>
  <w:style w:styleId="style80" w:type="character">
    <w:name w:val="Гипертекстовая ссылка"/>
    <w:next w:val="style80"/>
    <w:rPr>
      <w:rFonts w:cs="Times New Roman"/>
      <w:b/>
      <w:bCs/>
      <w:color w:val="008000"/>
    </w:rPr>
  </w:style>
  <w:style w:styleId="style81" w:type="character">
    <w:name w:val="Сравнение редакций. Добавленный фрагмент"/>
    <w:next w:val="style81"/>
    <w:rPr>
      <w:b/>
      <w:color w:val="0000FF"/>
    </w:rPr>
  </w:style>
  <w:style w:styleId="style82" w:type="character">
    <w:name w:val="Основной текст_"/>
    <w:next w:val="style82"/>
    <w:rPr>
      <w:rFonts w:ascii="Times New Roman" w:cs="Times New Roman" w:hAnsi="Times New Roman"/>
      <w:sz w:val="23"/>
      <w:szCs w:val="23"/>
      <w:u w:val="none"/>
    </w:rPr>
  </w:style>
  <w:style w:styleId="style83" w:type="character">
    <w:name w:val="Основной текст + Полужирный"/>
    <w:next w:val="style83"/>
    <w:rPr>
      <w:rFonts w:ascii="Times New Roman" w:cs="Times New Roman" w:hAnsi="Times New Roman"/>
      <w:b/>
      <w:bCs/>
      <w:sz w:val="22"/>
      <w:szCs w:val="22"/>
      <w:u w:val="none"/>
      <w:lang w:bidi="ar-SA"/>
    </w:rPr>
  </w:style>
  <w:style w:styleId="style84" w:type="character">
    <w:name w:val="Основной текст (2)_"/>
    <w:next w:val="style84"/>
    <w:rPr>
      <w:lang w:bidi="ar-SA"/>
    </w:rPr>
  </w:style>
  <w:style w:styleId="style85" w:type="character">
    <w:name w:val="Основной текст + 7 pt"/>
    <w:next w:val="style85"/>
    <w:rPr>
      <w:rFonts w:ascii="Times New Roman" w:cs="Times New Roman" w:hAnsi="Times New Roman"/>
      <w:sz w:val="14"/>
      <w:szCs w:val="14"/>
      <w:u w:val="none"/>
      <w:lang w:eastAsia="ru-RU" w:val="ru-RU"/>
    </w:rPr>
  </w:style>
  <w:style w:styleId="style86" w:type="character">
    <w:name w:val="Основной текст + 7 pt1"/>
    <w:next w:val="style86"/>
    <w:rPr>
      <w:rFonts w:ascii="Times New Roman" w:cs="Times New Roman" w:hAnsi="Times New Roman"/>
      <w:sz w:val="14"/>
      <w:szCs w:val="14"/>
      <w:u w:val="none"/>
      <w:lang w:eastAsia="ru-RU" w:val="ru-RU"/>
    </w:rPr>
  </w:style>
  <w:style w:styleId="style87" w:type="character">
    <w:name w:val="Основной текст + Arial Unicode MS"/>
    <w:next w:val="style87"/>
    <w:rPr>
      <w:rFonts w:ascii="Arial Unicode MS" w:cs="Arial Unicode MS" w:eastAsia="Arial Unicode MS" w:hAnsi="Arial Unicode MS"/>
      <w:i/>
      <w:iCs/>
      <w:sz w:val="45"/>
      <w:szCs w:val="45"/>
      <w:u w:val="none"/>
      <w:lang w:eastAsia="ru-RU" w:val="ru-RU"/>
    </w:rPr>
  </w:style>
  <w:style w:styleId="style88" w:type="character">
    <w:name w:val="Верхний колонтитул Знак"/>
    <w:basedOn w:val="style69"/>
    <w:next w:val="style88"/>
    <w:rPr/>
  </w:style>
  <w:style w:styleId="style89" w:type="character">
    <w:name w:val="Нижний колонтитул Знак"/>
    <w:basedOn w:val="style69"/>
    <w:next w:val="style89"/>
    <w:rPr/>
  </w:style>
  <w:style w:styleId="style90" w:type="character">
    <w:name w:val="Font Style30"/>
    <w:next w:val="style90"/>
    <w:rPr>
      <w:rFonts w:ascii="Times New Roman" w:cs="Times New Roman" w:hAnsi="Times New Roman"/>
      <w:b/>
      <w:bCs/>
      <w:sz w:val="20"/>
      <w:szCs w:val="20"/>
    </w:rPr>
  </w:style>
  <w:style w:styleId="style91" w:type="character">
    <w:name w:val="Font Style19"/>
    <w:next w:val="style91"/>
    <w:rPr>
      <w:rFonts w:ascii="Times New Roman" w:cs="Times New Roman" w:hAnsi="Times New Roman"/>
      <w:sz w:val="22"/>
      <w:szCs w:val="22"/>
    </w:rPr>
  </w:style>
  <w:style w:styleId="style92" w:type="character">
    <w:name w:val="Font Style20"/>
    <w:next w:val="style92"/>
    <w:rPr>
      <w:rFonts w:ascii="Times New Roman" w:cs="Times New Roman" w:hAnsi="Times New Roman"/>
      <w:sz w:val="20"/>
      <w:szCs w:val="20"/>
    </w:rPr>
  </w:style>
  <w:style w:styleId="style93" w:type="character">
    <w:name w:val="Font Style21"/>
    <w:next w:val="style93"/>
    <w:rPr>
      <w:rFonts w:ascii="Times New Roman" w:cs="Times New Roman" w:hAnsi="Times New Roman"/>
      <w:sz w:val="14"/>
      <w:szCs w:val="14"/>
    </w:rPr>
  </w:style>
  <w:style w:styleId="style94" w:type="character">
    <w:name w:val="Font Style11"/>
    <w:next w:val="style94"/>
    <w:rPr>
      <w:rFonts w:ascii="Times New Roman" w:cs="Times New Roman" w:hAnsi="Times New Roman"/>
      <w:sz w:val="24"/>
      <w:szCs w:val="24"/>
    </w:rPr>
  </w:style>
  <w:style w:styleId="style95" w:type="character">
    <w:name w:val="Font Style12"/>
    <w:next w:val="style95"/>
    <w:rPr>
      <w:rFonts w:ascii="Times New Roman" w:cs="Times New Roman" w:hAnsi="Times New Roman"/>
      <w:spacing w:val="10"/>
      <w:sz w:val="20"/>
      <w:szCs w:val="20"/>
    </w:rPr>
  </w:style>
  <w:style w:styleId="style96" w:type="character">
    <w:name w:val="Font Style16"/>
    <w:next w:val="style96"/>
    <w:rPr>
      <w:rFonts w:ascii="Book Antiqua" w:cs="Book Antiqua" w:hAnsi="Book Antiqua"/>
      <w:i/>
      <w:iCs/>
      <w:spacing w:val="40"/>
      <w:sz w:val="20"/>
      <w:szCs w:val="20"/>
    </w:rPr>
  </w:style>
  <w:style w:styleId="style97" w:type="character">
    <w:name w:val="Font Style17"/>
    <w:next w:val="style97"/>
    <w:rPr>
      <w:rFonts w:ascii="Times New Roman" w:cs="Times New Roman" w:hAnsi="Times New Roman"/>
      <w:sz w:val="12"/>
      <w:szCs w:val="12"/>
    </w:rPr>
  </w:style>
  <w:style w:styleId="style98" w:type="character">
    <w:name w:val="Font Style22"/>
    <w:next w:val="style98"/>
    <w:rPr>
      <w:rFonts w:ascii="Times New Roman" w:cs="Times New Roman" w:hAnsi="Times New Roman"/>
      <w:b/>
      <w:bCs/>
      <w:sz w:val="22"/>
      <w:szCs w:val="22"/>
    </w:rPr>
  </w:style>
  <w:style w:styleId="style99" w:type="character">
    <w:name w:val="Font Style23"/>
    <w:next w:val="style99"/>
    <w:rPr>
      <w:rFonts w:ascii="Times New Roman" w:cs="Times New Roman" w:hAnsi="Times New Roman"/>
      <w:sz w:val="18"/>
      <w:szCs w:val="18"/>
    </w:rPr>
  </w:style>
  <w:style w:styleId="style100" w:type="character">
    <w:name w:val="Font Style13"/>
    <w:next w:val="style100"/>
    <w:rPr>
      <w:rFonts w:ascii="Times New Roman" w:cs="Times New Roman" w:hAnsi="Times New Roman"/>
      <w:sz w:val="22"/>
      <w:szCs w:val="22"/>
    </w:rPr>
  </w:style>
  <w:style w:styleId="style101" w:type="character">
    <w:name w:val="Font Style14"/>
    <w:next w:val="style101"/>
    <w:rPr>
      <w:rFonts w:ascii="Times New Roman" w:cs="Times New Roman" w:hAnsi="Times New Roman"/>
      <w:sz w:val="22"/>
      <w:szCs w:val="22"/>
    </w:rPr>
  </w:style>
  <w:style w:styleId="style102" w:type="character">
    <w:name w:val="Основной текст (4)_"/>
    <w:next w:val="style102"/>
    <w:rPr>
      <w:sz w:val="23"/>
      <w:szCs w:val="23"/>
      <w:shd w:fill="FFFFFF" w:val="clear"/>
    </w:rPr>
  </w:style>
  <w:style w:styleId="style103" w:type="character">
    <w:name w:val="Основной текст (4) + 11 pt"/>
    <w:next w:val="style103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4" w:type="character">
    <w:name w:val="Заголовок №1 (3)_"/>
    <w:next w:val="style104"/>
    <w:rPr>
      <w:sz w:val="23"/>
      <w:szCs w:val="23"/>
      <w:shd w:fill="FFFFFF" w:val="clear"/>
    </w:rPr>
  </w:style>
  <w:style w:styleId="style105" w:type="character">
    <w:name w:val="Заголовок №1 (3) + 11 pt"/>
    <w:next w:val="style105"/>
    <w:rPr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6" w:type="character">
    <w:name w:val="Основной текст (7)_"/>
    <w:next w:val="style106"/>
    <w:rPr>
      <w:b/>
      <w:bCs/>
      <w:sz w:val="23"/>
      <w:szCs w:val="23"/>
      <w:shd w:fill="FFFFFF" w:val="clear"/>
    </w:rPr>
  </w:style>
  <w:style w:styleId="style107" w:type="character">
    <w:name w:val="Основной текст (7) + 11 pt;Не полужирный"/>
    <w:next w:val="style107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8" w:type="character">
    <w:name w:val="Основной текст (7) + 11 pt"/>
    <w:next w:val="style108"/>
    <w:rPr>
      <w:b/>
      <w:bCs/>
      <w:color w:val="000000"/>
      <w:spacing w:val="0"/>
      <w:w w:val="100"/>
      <w:position w:val="0"/>
      <w:sz w:val="22"/>
      <w:sz w:val="22"/>
      <w:szCs w:val="22"/>
      <w:shd w:fill="FFFFFF" w:val="clear"/>
      <w:vertAlign w:val="baseline"/>
      <w:lang w:val="ru-RU"/>
    </w:rPr>
  </w:style>
  <w:style w:styleId="style109" w:type="character">
    <w:name w:val="Основной текст (4) + 11 pt;Полужирный"/>
    <w:next w:val="style109"/>
    <w:rPr>
      <w:rFonts w:ascii="Times New Roman" w:cs="Times New Roman" w:eastAsia="Times New Roman" w:hAnsi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val="ru-RU"/>
    </w:rPr>
  </w:style>
  <w:style w:styleId="style110" w:type="character">
    <w:name w:val="Font Style24"/>
    <w:next w:val="style110"/>
    <w:rPr>
      <w:rFonts w:ascii="Times New Roman" w:cs="Times New Roman" w:hAnsi="Times New Roman"/>
      <w:sz w:val="22"/>
      <w:szCs w:val="22"/>
    </w:rPr>
  </w:style>
  <w:style w:styleId="style111" w:type="character">
    <w:name w:val="Font Style27"/>
    <w:next w:val="style111"/>
    <w:rPr>
      <w:rFonts w:ascii="Times New Roman" w:cs="Times New Roman" w:hAnsi="Times New Roman"/>
      <w:b/>
      <w:bCs/>
      <w:i/>
      <w:iCs/>
      <w:sz w:val="22"/>
      <w:szCs w:val="22"/>
    </w:rPr>
  </w:style>
  <w:style w:styleId="style112" w:type="character">
    <w:name w:val="Основной текст (2) + 10"/>
    <w:next w:val="style112"/>
    <w:rPr>
      <w:rFonts w:ascii="Times New Roman" w:cs="Times New Roman" w:hAnsi="Times New Roman"/>
      <w:b/>
      <w:bCs/>
      <w:color w:val="000000"/>
      <w:spacing w:val="3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13" w:type="character">
    <w:name w:val="Основной текст (2) + 13 pt2"/>
    <w:next w:val="style113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14" w:type="character">
    <w:name w:val="Основной текст (2) + 13 pt1"/>
    <w:next w:val="style114"/>
    <w:rPr>
      <w:rFonts w:ascii="Times New Roman" w:cs="Times New Roman" w:hAnsi="Times New Roman"/>
      <w:b/>
      <w:bCs/>
      <w:i/>
      <w:iCs/>
      <w:color w:val="000000"/>
      <w:spacing w:val="0"/>
      <w:w w:val="100"/>
      <w:position w:val="0"/>
      <w:sz w:val="26"/>
      <w:sz w:val="26"/>
      <w:szCs w:val="26"/>
      <w:u w:val="none"/>
      <w:vertAlign w:val="baseline"/>
      <w:lang w:bidi="ar-SA" w:val="ru-RU"/>
    </w:rPr>
  </w:style>
  <w:style w:styleId="style115" w:type="character">
    <w:name w:val="Основной текст (2) + 114"/>
    <w:next w:val="style115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bidi="ar-SA"/>
    </w:rPr>
  </w:style>
  <w:style w:styleId="style116" w:type="character">
    <w:name w:val="Основной текст (2) + 123"/>
    <w:next w:val="style116"/>
    <w:rPr>
      <w:rFonts w:ascii="Times New Roman" w:cs="Times New Roman" w:hAnsi="Times New Roman"/>
      <w:b/>
      <w:bCs/>
      <w:i/>
      <w:iCs/>
      <w:color w:val="000000"/>
      <w:spacing w:val="4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17" w:type="character">
    <w:name w:val="Основной текст (6)_"/>
    <w:next w:val="style117"/>
    <w:rPr>
      <w:spacing w:val="10"/>
      <w:sz w:val="11"/>
      <w:szCs w:val="11"/>
      <w:lang w:bidi="ar-SA"/>
    </w:rPr>
  </w:style>
  <w:style w:styleId="style118" w:type="character">
    <w:name w:val="Основной текст (6) + Интервал 0 pt"/>
    <w:next w:val="style118"/>
    <w:rPr>
      <w:color w:val="000000"/>
      <w:spacing w:val="0"/>
      <w:w w:val="100"/>
      <w:position w:val="0"/>
      <w:sz w:val="11"/>
      <w:sz w:val="11"/>
      <w:szCs w:val="11"/>
      <w:vertAlign w:val="baseline"/>
      <w:lang w:bidi="ar-SA" w:val="ru-RU"/>
    </w:rPr>
  </w:style>
  <w:style w:styleId="style119" w:type="character">
    <w:name w:val="Основной текст (6) + MS Gothic"/>
    <w:next w:val="style119"/>
    <w:rPr>
      <w:rFonts w:ascii="MS Gothic" w:cs="MS Gothic" w:eastAsia="MS Gothic" w:hAnsi="MS Gothic"/>
      <w:color w:val="000000"/>
      <w:spacing w:val="0"/>
      <w:w w:val="100"/>
      <w:position w:val="0"/>
      <w:sz w:val="17"/>
      <w:sz w:val="17"/>
      <w:szCs w:val="17"/>
      <w:vertAlign w:val="baseline"/>
      <w:lang w:bidi="ar-SA" w:val="ru-RU"/>
    </w:rPr>
  </w:style>
  <w:style w:styleId="style120" w:type="character">
    <w:name w:val="Основной текст (6) + Franklin Gothic Heavy"/>
    <w:next w:val="style120"/>
    <w:rPr>
      <w:rFonts w:ascii="Franklin Gothic Heavy" w:cs="Franklin Gothic Heavy" w:eastAsia="Times New Roman" w:hAnsi="Franklin Gothic Heavy"/>
      <w:color w:val="000000"/>
      <w:spacing w:val="0"/>
      <w:w w:val="100"/>
      <w:position w:val="0"/>
      <w:sz w:val="8"/>
      <w:sz w:val="8"/>
      <w:szCs w:val="8"/>
      <w:vertAlign w:val="baseline"/>
      <w:lang w:bidi="ar-SA"/>
    </w:rPr>
  </w:style>
  <w:style w:styleId="style121" w:type="character">
    <w:name w:val="Основной текст (6) + 9"/>
    <w:next w:val="style121"/>
    <w:rPr>
      <w:color w:val="000000"/>
      <w:spacing w:val="0"/>
      <w:w w:val="100"/>
      <w:position w:val="0"/>
      <w:sz w:val="19"/>
      <w:sz w:val="19"/>
      <w:szCs w:val="19"/>
      <w:vertAlign w:val="baseline"/>
      <w:lang w:bidi="ar-SA"/>
    </w:rPr>
  </w:style>
  <w:style w:styleId="style122" w:type="character">
    <w:name w:val="Основной текст (2) + 111"/>
    <w:next w:val="style122"/>
    <w:rPr>
      <w:rFonts w:ascii="Times New Roman" w:cs="Times New Roman" w:hAnsi="Times New Roman"/>
      <w:b/>
      <w:bCs/>
      <w:color w:val="000000"/>
      <w:spacing w:val="-20"/>
      <w:w w:val="100"/>
      <w:position w:val="0"/>
      <w:sz w:val="23"/>
      <w:sz w:val="23"/>
      <w:szCs w:val="23"/>
      <w:u w:val="none"/>
      <w:vertAlign w:val="baseline"/>
      <w:lang w:bidi="ar-SA" w:val="en-US"/>
    </w:rPr>
  </w:style>
  <w:style w:styleId="style123" w:type="character">
    <w:name w:val="Основной текст (2) + 122"/>
    <w:next w:val="style123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none"/>
      <w:vertAlign w:val="baseline"/>
      <w:lang w:bidi="ar-SA" w:val="ru-RU"/>
    </w:rPr>
  </w:style>
  <w:style w:styleId="style124" w:type="character">
    <w:name w:val="Основной текст (2) + 121"/>
    <w:next w:val="style124"/>
    <w:rPr>
      <w:rFonts w:ascii="Times New Roman" w:cs="Times New Roman" w:hAnsi="Times New Roman"/>
      <w:b/>
      <w:bCs/>
      <w:i/>
      <w:iCs/>
      <w:color w:val="000000"/>
      <w:spacing w:val="10"/>
      <w:w w:val="100"/>
      <w:position w:val="0"/>
      <w:sz w:val="25"/>
      <w:sz w:val="25"/>
      <w:szCs w:val="25"/>
      <w:u w:val="single"/>
      <w:vertAlign w:val="baseline"/>
      <w:lang w:bidi="ar-SA" w:val="ru-RU"/>
    </w:rPr>
  </w:style>
  <w:style w:styleId="style125" w:type="character">
    <w:name w:val="Основной текст (12)_"/>
    <w:next w:val="style125"/>
    <w:rPr>
      <w:b/>
      <w:bCs/>
      <w:lang w:bidi="ar-SA"/>
    </w:rPr>
  </w:style>
  <w:style w:styleId="style126" w:type="character">
    <w:name w:val="Основной текст (11)_"/>
    <w:next w:val="style126"/>
    <w:rPr>
      <w:b/>
      <w:bCs/>
      <w:sz w:val="22"/>
      <w:szCs w:val="22"/>
      <w:lang w:bidi="ar-SA"/>
    </w:rPr>
  </w:style>
  <w:style w:styleId="style127" w:type="character">
    <w:name w:val="Основной текст (11) + 11"/>
    <w:next w:val="style127"/>
    <w:rPr>
      <w:b/>
      <w:bCs/>
      <w:color w:val="000000"/>
      <w:spacing w:val="0"/>
      <w:w w:val="100"/>
      <w:position w:val="0"/>
      <w:sz w:val="23"/>
      <w:sz w:val="23"/>
      <w:szCs w:val="23"/>
      <w:vertAlign w:val="baseline"/>
      <w:lang w:bidi="ar-SA" w:val="ru-RU"/>
    </w:rPr>
  </w:style>
  <w:style w:styleId="style128" w:type="character">
    <w:name w:val="Основной текст (2) + 12 pt"/>
    <w:next w:val="style128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29" w:type="character">
    <w:name w:val="Основной текст (2) + 12 pt2"/>
    <w:next w:val="style129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single"/>
      <w:vertAlign w:val="baseline"/>
      <w:lang w:bidi="ar-SA" w:val="en-US"/>
    </w:rPr>
  </w:style>
  <w:style w:styleId="style130" w:type="character">
    <w:name w:val="Основной текст (2) + 12 pt1"/>
    <w:next w:val="style130"/>
    <w:rPr>
      <w:rFonts w:ascii="Times New Roman" w:cs="Times New Roman" w:hAnsi="Times New Roman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ar-SA" w:val="ru-RU"/>
    </w:rPr>
  </w:style>
  <w:style w:styleId="style131" w:type="character">
    <w:name w:val="Основной текст1"/>
    <w:next w:val="style131"/>
    <w:rPr>
      <w:rFonts w:ascii="Times New Roman" w:cs="Times New Roman" w:hAnsi="Times New Roman"/>
      <w:b/>
      <w:bCs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32" w:type="character">
    <w:name w:val="Font Style15"/>
    <w:next w:val="style132"/>
    <w:rPr>
      <w:rFonts w:ascii="Times New Roman" w:cs="Times New Roman" w:hAnsi="Times New Roman"/>
      <w:sz w:val="22"/>
      <w:szCs w:val="22"/>
    </w:rPr>
  </w:style>
  <w:style w:styleId="style133" w:type="character">
    <w:name w:val="Основной текст + 11 pt"/>
    <w:next w:val="style133"/>
    <w:rPr>
      <w:rFonts w:ascii="Times New Roman" w:cs="Times New Roman" w:hAnsi="Times New Roman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34" w:type="character">
    <w:name w:val="Основной текст + 11 pt3"/>
    <w:next w:val="style134"/>
    <w:rPr>
      <w:rFonts w:ascii="Times New Roman" w:cs="Times New Roman" w:hAnsi="Times New Roman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35" w:type="character">
    <w:name w:val="Font Style33"/>
    <w:next w:val="style135"/>
    <w:rPr>
      <w:rFonts w:ascii="Corbel" w:cs="Corbel" w:hAnsi="Corbel"/>
      <w:i/>
      <w:iCs/>
      <w:spacing w:val="-10"/>
      <w:sz w:val="28"/>
      <w:szCs w:val="28"/>
    </w:rPr>
  </w:style>
  <w:style w:styleId="style136" w:type="character">
    <w:name w:val="Заголовок 1 Знак"/>
    <w:next w:val="style136"/>
    <w:rPr>
      <w:b/>
      <w:sz w:val="28"/>
      <w:lang w:bidi="ar-SA" w:val="ru-RU"/>
    </w:rPr>
  </w:style>
  <w:style w:styleId="style137" w:type="character">
    <w:name w:val="Font Style18"/>
    <w:next w:val="style137"/>
    <w:rPr>
      <w:rFonts w:ascii="Times New Roman" w:cs="Times New Roman" w:hAnsi="Times New Roman"/>
      <w:sz w:val="22"/>
      <w:szCs w:val="22"/>
    </w:rPr>
  </w:style>
  <w:style w:styleId="style138" w:type="character">
    <w:name w:val="Выделение жирным"/>
    <w:next w:val="style138"/>
    <w:rPr>
      <w:b/>
      <w:bCs/>
    </w:rPr>
  </w:style>
  <w:style w:styleId="style139" w:type="character">
    <w:name w:val="page number"/>
    <w:basedOn w:val="style69"/>
    <w:next w:val="style139"/>
    <w:rPr/>
  </w:style>
  <w:style w:styleId="style140" w:type="character">
    <w:name w:val="apple-converted-space"/>
    <w:basedOn w:val="style69"/>
    <w:next w:val="style140"/>
    <w:rPr/>
  </w:style>
  <w:style w:styleId="style141" w:type="character">
    <w:name w:val="Font Style29"/>
    <w:next w:val="style141"/>
    <w:rPr>
      <w:rFonts w:ascii="Times New Roman" w:cs="Times New Roman" w:hAnsi="Times New Roman"/>
      <w:spacing w:val="-20"/>
      <w:sz w:val="16"/>
      <w:szCs w:val="16"/>
    </w:rPr>
  </w:style>
  <w:style w:styleId="style142" w:type="character">
    <w:name w:val="Font Style31"/>
    <w:next w:val="style142"/>
    <w:rPr>
      <w:rFonts w:ascii="Times New Roman" w:cs="Times New Roman" w:hAnsi="Times New Roman"/>
      <w:b/>
      <w:bCs/>
      <w:sz w:val="22"/>
      <w:szCs w:val="22"/>
    </w:rPr>
  </w:style>
  <w:style w:styleId="style143" w:type="character">
    <w:name w:val="Подпись к картинке Exact"/>
    <w:next w:val="style143"/>
    <w:rPr>
      <w:b/>
      <w:bCs/>
      <w:spacing w:val="2"/>
      <w:sz w:val="18"/>
      <w:szCs w:val="18"/>
      <w:shd w:fill="FFFFFF" w:val="clear"/>
    </w:rPr>
  </w:style>
  <w:style w:styleId="style144" w:type="character">
    <w:name w:val="Font Style37"/>
    <w:next w:val="style144"/>
    <w:rPr>
      <w:rFonts w:ascii="Times New Roman" w:cs="Times New Roman" w:hAnsi="Times New Roman"/>
      <w:sz w:val="22"/>
      <w:szCs w:val="22"/>
    </w:rPr>
  </w:style>
  <w:style w:styleId="style145" w:type="character">
    <w:name w:val="Font Style36"/>
    <w:next w:val="style145"/>
    <w:rPr>
      <w:rFonts w:ascii="Times New Roman" w:cs="Times New Roman" w:hAnsi="Times New Roman"/>
      <w:smallCaps/>
      <w:spacing w:val="30"/>
      <w:sz w:val="14"/>
      <w:szCs w:val="14"/>
    </w:rPr>
  </w:style>
  <w:style w:styleId="style146" w:type="character">
    <w:name w:val="Font Style42"/>
    <w:next w:val="style146"/>
    <w:rPr>
      <w:rFonts w:ascii="Times New Roman" w:cs="Times New Roman" w:hAnsi="Times New Roman"/>
      <w:b/>
      <w:bCs/>
      <w:sz w:val="22"/>
      <w:szCs w:val="22"/>
    </w:rPr>
  </w:style>
  <w:style w:styleId="style147" w:type="character">
    <w:name w:val="Font Style32"/>
    <w:next w:val="style147"/>
    <w:rPr>
      <w:rFonts w:ascii="Candara" w:cs="Candara" w:hAnsi="Candara"/>
      <w:smallCaps/>
      <w:spacing w:val="20"/>
      <w:sz w:val="20"/>
      <w:szCs w:val="20"/>
    </w:rPr>
  </w:style>
  <w:style w:styleId="style148" w:type="character">
    <w:name w:val="Font Style47"/>
    <w:next w:val="style148"/>
    <w:rPr>
      <w:rFonts w:ascii="Times New Roman" w:cs="Times New Roman" w:hAnsi="Times New Roman"/>
      <w:sz w:val="22"/>
      <w:szCs w:val="22"/>
    </w:rPr>
  </w:style>
  <w:style w:styleId="style149" w:type="character">
    <w:name w:val="Font Style49"/>
    <w:next w:val="style149"/>
    <w:rPr>
      <w:rFonts w:ascii="Times New Roman" w:cs="Times New Roman" w:hAnsi="Times New Roman"/>
      <w:b/>
      <w:bCs/>
      <w:sz w:val="22"/>
      <w:szCs w:val="22"/>
    </w:rPr>
  </w:style>
  <w:style w:styleId="style150" w:type="character">
    <w:name w:val="Font Style68"/>
    <w:next w:val="style150"/>
    <w:rPr>
      <w:rFonts w:ascii="Times New Roman" w:cs="Times New Roman" w:hAnsi="Times New Roman"/>
      <w:sz w:val="22"/>
      <w:szCs w:val="22"/>
    </w:rPr>
  </w:style>
  <w:style w:styleId="style151" w:type="character">
    <w:name w:val="Font Style51"/>
    <w:next w:val="style151"/>
    <w:rPr>
      <w:rFonts w:ascii="Times New Roman" w:cs="Times New Roman" w:hAnsi="Times New Roman"/>
      <w:b/>
      <w:bCs/>
      <w:sz w:val="22"/>
      <w:szCs w:val="22"/>
    </w:rPr>
  </w:style>
  <w:style w:styleId="style152" w:type="character">
    <w:name w:val="Font Style52"/>
    <w:next w:val="style152"/>
    <w:rPr>
      <w:rFonts w:ascii="Times New Roman" w:cs="Times New Roman" w:hAnsi="Times New Roman"/>
      <w:b/>
      <w:bCs/>
      <w:i/>
      <w:iCs/>
      <w:sz w:val="18"/>
      <w:szCs w:val="18"/>
    </w:rPr>
  </w:style>
  <w:style w:styleId="style153" w:type="character">
    <w:name w:val="Font Style53"/>
    <w:next w:val="style153"/>
    <w:rPr>
      <w:rFonts w:ascii="Times New Roman" w:cs="Times New Roman" w:hAnsi="Times New Roman"/>
      <w:i/>
      <w:iCs/>
      <w:spacing w:val="-30"/>
      <w:sz w:val="26"/>
      <w:szCs w:val="26"/>
    </w:rPr>
  </w:style>
  <w:style w:styleId="style154" w:type="character">
    <w:name w:val="Font Style59"/>
    <w:next w:val="style154"/>
    <w:rPr>
      <w:rFonts w:ascii="Times New Roman" w:cs="Times New Roman" w:hAnsi="Times New Roman"/>
      <w:b/>
      <w:bCs/>
      <w:i/>
      <w:iCs/>
      <w:spacing w:val="-20"/>
      <w:sz w:val="22"/>
      <w:szCs w:val="22"/>
    </w:rPr>
  </w:style>
  <w:style w:styleId="style155" w:type="character">
    <w:name w:val="Font Style54"/>
    <w:next w:val="style155"/>
    <w:rPr>
      <w:rFonts w:ascii="Times New Roman" w:cs="Times New Roman" w:hAnsi="Times New Roman"/>
      <w:i/>
      <w:iCs/>
      <w:sz w:val="22"/>
      <w:szCs w:val="22"/>
    </w:rPr>
  </w:style>
  <w:style w:styleId="style156" w:type="character">
    <w:name w:val="Font Style55"/>
    <w:next w:val="style156"/>
    <w:rPr>
      <w:rFonts w:ascii="Times New Roman" w:cs="Times New Roman" w:hAnsi="Times New Roman"/>
      <w:i/>
      <w:iCs/>
      <w:sz w:val="20"/>
      <w:szCs w:val="20"/>
    </w:rPr>
  </w:style>
  <w:style w:styleId="style157" w:type="character">
    <w:name w:val="Font Style56"/>
    <w:next w:val="style157"/>
    <w:rPr>
      <w:rFonts w:ascii="Times New Roman" w:cs="Times New Roman" w:hAnsi="Times New Roman"/>
      <w:i/>
      <w:iCs/>
      <w:sz w:val="26"/>
      <w:szCs w:val="26"/>
    </w:rPr>
  </w:style>
  <w:style w:styleId="style158" w:type="character">
    <w:name w:val="Font Style62"/>
    <w:next w:val="style158"/>
    <w:rPr>
      <w:rFonts w:ascii="Times New Roman" w:cs="Times New Roman" w:hAnsi="Times New Roman"/>
      <w:sz w:val="24"/>
      <w:szCs w:val="24"/>
    </w:rPr>
  </w:style>
  <w:style w:styleId="style159" w:type="character">
    <w:name w:val="Font Style67"/>
    <w:next w:val="style159"/>
    <w:rPr>
      <w:rFonts w:ascii="Times New Roman" w:cs="Times New Roman" w:hAnsi="Times New Roman"/>
      <w:b/>
      <w:bCs/>
      <w:sz w:val="18"/>
      <w:szCs w:val="18"/>
    </w:rPr>
  </w:style>
  <w:style w:styleId="style160" w:type="character">
    <w:name w:val="Font Style71"/>
    <w:next w:val="style160"/>
    <w:rPr>
      <w:rFonts w:ascii="Times New Roman" w:cs="Times New Roman" w:hAnsi="Times New Roman"/>
      <w:smallCaps/>
      <w:sz w:val="26"/>
      <w:szCs w:val="26"/>
    </w:rPr>
  </w:style>
  <w:style w:styleId="style161" w:type="character">
    <w:name w:val="Основной текст + 10 pt"/>
    <w:next w:val="style161"/>
    <w:rPr>
      <w:rFonts w:ascii="Times New Roman" w:cs="Times New Roman" w:hAnsi="Times New Roman"/>
      <w:color w:val="000000"/>
      <w:spacing w:val="3"/>
      <w:w w:val="100"/>
      <w:position w:val="0"/>
      <w:sz w:val="20"/>
      <w:sz w:val="20"/>
      <w:szCs w:val="20"/>
      <w:u w:val="none"/>
      <w:vertAlign w:val="baseline"/>
      <w:lang w:bidi="ar-SA" w:val="ru-RU"/>
    </w:rPr>
  </w:style>
  <w:style w:styleId="style162" w:type="character">
    <w:name w:val="Основной текст + Интервал 0 pt"/>
    <w:next w:val="style162"/>
    <w:rPr>
      <w:rFonts w:ascii="Times New Roman" w:cs="Times New Roman" w:hAnsi="Times New Roman"/>
      <w:color w:val="000000"/>
      <w:spacing w:val="2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63" w:type="character">
    <w:name w:val="Основной текст + Century Schoolbook"/>
    <w:next w:val="style163"/>
    <w:rPr>
      <w:rFonts w:ascii="Century Schoolbook" w:cs="Century Schoolbook" w:eastAsia="Times New Roman" w:hAnsi="Century Schoolbook"/>
      <w:color w:val="000000"/>
      <w:spacing w:val="2"/>
      <w:w w:val="100"/>
      <w:position w:val="0"/>
      <w:sz w:val="19"/>
      <w:sz w:val="19"/>
      <w:szCs w:val="19"/>
      <w:u w:val="none"/>
      <w:vertAlign w:val="baseline"/>
      <w:lang w:bidi="ar-SA" w:val="ru-RU"/>
    </w:rPr>
  </w:style>
  <w:style w:styleId="style164" w:type="character">
    <w:name w:val="Основной текст + Интервал 0 pt1"/>
    <w:next w:val="style164"/>
    <w:rPr>
      <w:rFonts w:ascii="Times New Roman" w:cs="Times New Roman" w:hAnsi="Times New Roman"/>
      <w:color w:val="000000"/>
      <w:spacing w:val="1"/>
      <w:w w:val="100"/>
      <w:position w:val="0"/>
      <w:sz w:val="21"/>
      <w:sz w:val="21"/>
      <w:szCs w:val="21"/>
      <w:u w:val="none"/>
      <w:vertAlign w:val="baseline"/>
      <w:lang w:bidi="ar-SA" w:val="ru-RU"/>
    </w:rPr>
  </w:style>
  <w:style w:styleId="style165" w:type="character">
    <w:name w:val="Основной текст + 1112"/>
    <w:next w:val="style165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6" w:type="character">
    <w:name w:val="Основной текст + 1110"/>
    <w:next w:val="style166"/>
    <w:rPr>
      <w:rFonts w:ascii="Times New Roman" w:cs="Times New Roman" w:hAnsi="Times New Roman"/>
      <w:b/>
      <w:bCs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7" w:type="character">
    <w:name w:val="Основной текст + 116"/>
    <w:next w:val="style167"/>
    <w:rPr>
      <w:rFonts w:ascii="Times New Roman" w:cs="Times New Roman" w:hAnsi="Times New Roman"/>
      <w:color w:val="000000"/>
      <w:spacing w:val="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8" w:type="character">
    <w:name w:val="Основной текст + 115"/>
    <w:next w:val="style168"/>
    <w:rPr>
      <w:rFonts w:ascii="Times New Roman" w:cs="Times New Roman" w:hAnsi="Times New Roman"/>
      <w:color w:val="000000"/>
      <w:spacing w:val="1000"/>
      <w:w w:val="100"/>
      <w:position w:val="0"/>
      <w:sz w:val="23"/>
      <w:sz w:val="23"/>
      <w:szCs w:val="23"/>
      <w:u w:val="none"/>
      <w:vertAlign w:val="baseline"/>
      <w:lang w:val="ru-RU"/>
    </w:rPr>
  </w:style>
  <w:style w:styleId="style169" w:type="character">
    <w:name w:val="Основной текст + Малые прописные"/>
    <w:next w:val="style169"/>
    <w:rPr>
      <w:rFonts w:ascii="Times New Roman" w:cs="Times New Roman" w:eastAsia="Times New Roman" w:hAnsi="Times New Roman"/>
      <w:b w:val="false"/>
      <w:bCs w:val="false"/>
      <w:i w:val="false"/>
      <w:iCs w:val="false"/>
      <w:smallCaps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70" w:type="character">
    <w:name w:val="Основной текст (8)_"/>
    <w:next w:val="style170"/>
    <w:rPr>
      <w:sz w:val="22"/>
      <w:szCs w:val="22"/>
      <w:shd w:fill="FFFFFF" w:val="clear"/>
    </w:rPr>
  </w:style>
  <w:style w:styleId="style171" w:type="character">
    <w:name w:val="Основной текст4"/>
    <w:next w:val="style171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/>
      <w:color w:val="000000"/>
      <w:spacing w:val="0"/>
      <w:w w:val="100"/>
      <w:position w:val="0"/>
      <w:sz w:val="22"/>
      <w:sz w:val="22"/>
      <w:szCs w:val="22"/>
      <w:u w:val="none"/>
      <w:vertAlign w:val="baseline"/>
      <w:lang w:val="ru-RU"/>
    </w:rPr>
  </w:style>
  <w:style w:styleId="style172" w:type="character">
    <w:name w:val="Font Style38"/>
    <w:next w:val="style172"/>
    <w:rPr>
      <w:rFonts w:ascii="Times New Roman" w:cs="Times New Roman" w:hAnsi="Times New Roman"/>
      <w:sz w:val="22"/>
      <w:szCs w:val="22"/>
    </w:rPr>
  </w:style>
  <w:style w:styleId="style173" w:type="character">
    <w:name w:val="Font Style40"/>
    <w:next w:val="style173"/>
    <w:rPr>
      <w:rFonts w:ascii="Lucida Sans Unicode" w:cs="Lucida Sans Unicode" w:hAnsi="Lucida Sans Unicode"/>
      <w:sz w:val="32"/>
      <w:szCs w:val="32"/>
    </w:rPr>
  </w:style>
  <w:style w:styleId="style174" w:type="character">
    <w:name w:val="Font Style41"/>
    <w:next w:val="style174"/>
    <w:rPr>
      <w:rFonts w:ascii="Times New Roman" w:cs="Times New Roman" w:hAnsi="Times New Roman"/>
      <w:b/>
      <w:bCs/>
      <w:spacing w:val="-10"/>
      <w:sz w:val="22"/>
      <w:szCs w:val="22"/>
    </w:rPr>
  </w:style>
  <w:style w:styleId="style175" w:type="character">
    <w:name w:val="Основной текст (2) + 11 pt"/>
    <w:next w:val="style175"/>
    <w:rPr>
      <w:rFonts w:ascii="Times New Roman" w:cs="Times New Roman" w:hAnsi="Times New Roman"/>
      <w:sz w:val="22"/>
      <w:szCs w:val="22"/>
      <w:u w:val="none"/>
      <w:lang w:bidi="ar-SA"/>
    </w:rPr>
  </w:style>
  <w:style w:styleId="style176" w:type="character">
    <w:name w:val="Font Style46"/>
    <w:next w:val="style176"/>
    <w:rPr>
      <w:rFonts w:ascii="Times New Roman" w:cs="Times New Roman" w:hAnsi="Times New Roman"/>
      <w:sz w:val="22"/>
      <w:szCs w:val="22"/>
    </w:rPr>
  </w:style>
  <w:style w:styleId="style177" w:type="character">
    <w:name w:val="Основной текст + Курсив3"/>
    <w:next w:val="style177"/>
    <w:rPr>
      <w:rFonts w:ascii="Times New Roman" w:cs="Times New Roman" w:hAnsi="Times New Roman"/>
      <w:i/>
      <w:iCs/>
      <w:w w:val="70"/>
      <w:sz w:val="23"/>
      <w:szCs w:val="23"/>
      <w:u w:val="none"/>
    </w:rPr>
  </w:style>
  <w:style w:styleId="style178" w:type="character">
    <w:name w:val="Подпись к картинке_"/>
    <w:next w:val="style178"/>
    <w:rPr>
      <w:rFonts w:ascii="Times New Roman" w:cs="Times New Roman" w:hAnsi="Times New Roman"/>
      <w:b/>
      <w:bCs/>
      <w:sz w:val="18"/>
      <w:szCs w:val="18"/>
      <w:u w:val="none"/>
    </w:rPr>
  </w:style>
  <w:style w:styleId="style179" w:type="character">
    <w:name w:val="Основной текст (6) + Не полужирный"/>
    <w:next w:val="style179"/>
    <w:rPr>
      <w:rFonts w:ascii="Times New Roman" w:cs="Times New Roman" w:hAnsi="Times New Roman"/>
      <w:spacing w:val="10"/>
      <w:sz w:val="23"/>
      <w:szCs w:val="23"/>
      <w:u w:val="none"/>
      <w:lang w:bidi="ar-SA"/>
    </w:rPr>
  </w:style>
  <w:style w:styleId="style180" w:type="character">
    <w:name w:val="Основной текст + Georgia"/>
    <w:next w:val="style180"/>
    <w:rPr>
      <w:rFonts w:ascii="Georgia" w:cs="Georgia" w:hAnsi="Georgia"/>
      <w:sz w:val="20"/>
      <w:szCs w:val="20"/>
      <w:u w:val="none"/>
    </w:rPr>
  </w:style>
  <w:style w:styleId="style181" w:type="character">
    <w:name w:val="Основной текст + Полужирный1"/>
    <w:next w:val="style181"/>
    <w:rPr>
      <w:rFonts w:ascii="Times New Roman" w:cs="Times New Roman" w:hAnsi="Times New Roman"/>
      <w:b/>
      <w:bCs/>
      <w:sz w:val="22"/>
      <w:szCs w:val="22"/>
      <w:u w:val="none"/>
    </w:rPr>
  </w:style>
  <w:style w:styleId="style182" w:type="character">
    <w:name w:val="Основной текст + 11 pt4"/>
    <w:next w:val="style182"/>
    <w:rPr>
      <w:rFonts w:ascii="Times New Roman" w:cs="Times New Roman" w:hAnsi="Times New Roman"/>
      <w:sz w:val="22"/>
      <w:szCs w:val="22"/>
      <w:u w:val="none"/>
    </w:rPr>
  </w:style>
  <w:style w:styleId="style183" w:type="character">
    <w:name w:val="Основной текст + 11 pt14"/>
    <w:next w:val="style183"/>
    <w:rPr>
      <w:rFonts w:ascii="Times New Roman" w:cs="Times New Roman" w:hAnsi="Times New Roman"/>
      <w:sz w:val="22"/>
      <w:szCs w:val="22"/>
      <w:u w:val="none"/>
    </w:rPr>
  </w:style>
  <w:style w:styleId="style184" w:type="character">
    <w:name w:val="Основной текст + 11 pt13"/>
    <w:next w:val="style184"/>
    <w:rPr>
      <w:rFonts w:ascii="Times New Roman" w:cs="Times New Roman" w:hAnsi="Times New Roman"/>
      <w:sz w:val="22"/>
      <w:szCs w:val="22"/>
      <w:u w:val="single"/>
      <w:lang w:val="en-US"/>
    </w:rPr>
  </w:style>
  <w:style w:styleId="style185" w:type="character">
    <w:name w:val="Основной текст + 11 pt8"/>
    <w:next w:val="style185"/>
    <w:rPr>
      <w:rFonts w:ascii="Times New Roman" w:cs="Times New Roman" w:hAnsi="Times New Roman"/>
      <w:sz w:val="22"/>
      <w:szCs w:val="22"/>
      <w:u w:val="none"/>
    </w:rPr>
  </w:style>
  <w:style w:styleId="style186" w:type="character">
    <w:name w:val="Основной текст + Курсив"/>
    <w:next w:val="style186"/>
    <w:rPr>
      <w:rFonts w:ascii="Times New Roman" w:cs="Times New Roman" w:hAnsi="Times New Roman"/>
      <w:i/>
      <w:iCs/>
      <w:spacing w:val="20"/>
      <w:sz w:val="22"/>
      <w:szCs w:val="22"/>
      <w:u w:val="none"/>
      <w:lang w:val="en-US"/>
    </w:rPr>
  </w:style>
  <w:style w:styleId="style187" w:type="character">
    <w:name w:val="Основной текст + 1115"/>
    <w:basedOn w:val="style82"/>
    <w:next w:val="style187"/>
    <w:rPr>
      <w:rFonts w:ascii="Times New Roman" w:cs="Times New Roman" w:hAnsi="Times New Roman"/>
      <w:sz w:val="23"/>
      <w:szCs w:val="23"/>
      <w:u w:val="none"/>
    </w:rPr>
  </w:style>
  <w:style w:styleId="style188" w:type="character">
    <w:name w:val="Название Знак"/>
    <w:next w:val="style188"/>
    <w:rPr>
      <w:b/>
      <w:sz w:val="32"/>
    </w:rPr>
  </w:style>
  <w:style w:styleId="style189" w:type="character">
    <w:name w:val="WW8Num26z0"/>
    <w:next w:val="style189"/>
    <w:rPr/>
  </w:style>
  <w:style w:styleId="style190" w:type="character">
    <w:name w:val="WW8Num26z1"/>
    <w:next w:val="style190"/>
    <w:rPr/>
  </w:style>
  <w:style w:styleId="style191" w:type="character">
    <w:name w:val="WW8Num26z2"/>
    <w:next w:val="style191"/>
    <w:rPr/>
  </w:style>
  <w:style w:styleId="style192" w:type="character">
    <w:name w:val="WW8Num26z3"/>
    <w:next w:val="style192"/>
    <w:rPr/>
  </w:style>
  <w:style w:styleId="style193" w:type="character">
    <w:name w:val="WW8Num26z4"/>
    <w:next w:val="style193"/>
    <w:rPr/>
  </w:style>
  <w:style w:styleId="style194" w:type="character">
    <w:name w:val="WW8Num26z5"/>
    <w:next w:val="style194"/>
    <w:rPr/>
  </w:style>
  <w:style w:styleId="style195" w:type="character">
    <w:name w:val="WW8Num26z6"/>
    <w:next w:val="style195"/>
    <w:rPr/>
  </w:style>
  <w:style w:styleId="style196" w:type="character">
    <w:name w:val="WW8Num26z7"/>
    <w:next w:val="style196"/>
    <w:rPr/>
  </w:style>
  <w:style w:styleId="style197" w:type="character">
    <w:name w:val="WW8Num26z8"/>
    <w:next w:val="style197"/>
    <w:rPr/>
  </w:style>
  <w:style w:styleId="style198" w:type="character">
    <w:name w:val="WW8Num29z0"/>
    <w:next w:val="style198"/>
    <w:rPr/>
  </w:style>
  <w:style w:styleId="style199" w:type="character">
    <w:name w:val="WW8Num29z1"/>
    <w:next w:val="style199"/>
    <w:rPr/>
  </w:style>
  <w:style w:styleId="style200" w:type="character">
    <w:name w:val="WW8Num29z2"/>
    <w:next w:val="style200"/>
    <w:rPr/>
  </w:style>
  <w:style w:styleId="style201" w:type="character">
    <w:name w:val="WW8Num29z3"/>
    <w:next w:val="style201"/>
    <w:rPr/>
  </w:style>
  <w:style w:styleId="style202" w:type="character">
    <w:name w:val="WW8Num29z4"/>
    <w:next w:val="style202"/>
    <w:rPr/>
  </w:style>
  <w:style w:styleId="style203" w:type="character">
    <w:name w:val="WW8Num29z5"/>
    <w:next w:val="style203"/>
    <w:rPr/>
  </w:style>
  <w:style w:styleId="style204" w:type="character">
    <w:name w:val="WW8Num29z6"/>
    <w:next w:val="style204"/>
    <w:rPr/>
  </w:style>
  <w:style w:styleId="style205" w:type="character">
    <w:name w:val="WW8Num29z7"/>
    <w:next w:val="style205"/>
    <w:rPr/>
  </w:style>
  <w:style w:styleId="style206" w:type="character">
    <w:name w:val="WW8Num29z8"/>
    <w:next w:val="style206"/>
    <w:rPr/>
  </w:style>
  <w:style w:styleId="style207" w:type="character">
    <w:name w:val="WW8Num4z2"/>
    <w:next w:val="style207"/>
    <w:rPr/>
  </w:style>
  <w:style w:styleId="style208" w:type="character">
    <w:name w:val="WW8Num4z3"/>
    <w:next w:val="style208"/>
    <w:rPr/>
  </w:style>
  <w:style w:styleId="style209" w:type="character">
    <w:name w:val="WW8Num4z4"/>
    <w:next w:val="style209"/>
    <w:rPr/>
  </w:style>
  <w:style w:styleId="style210" w:type="character">
    <w:name w:val="WW8Num4z5"/>
    <w:next w:val="style210"/>
    <w:rPr/>
  </w:style>
  <w:style w:styleId="style211" w:type="character">
    <w:name w:val="WW8Num4z6"/>
    <w:next w:val="style211"/>
    <w:rPr/>
  </w:style>
  <w:style w:styleId="style212" w:type="character">
    <w:name w:val="WW8Num4z7"/>
    <w:next w:val="style212"/>
    <w:rPr/>
  </w:style>
  <w:style w:styleId="style213" w:type="character">
    <w:name w:val="WW8Num4z8"/>
    <w:next w:val="style213"/>
    <w:rPr/>
  </w:style>
  <w:style w:styleId="style214" w:type="character">
    <w:name w:val="WW8Num6z0"/>
    <w:next w:val="style214"/>
    <w:rPr>
      <w:rFonts w:ascii="Times New Roman" w:cs="Times New Roman" w:hAnsi="Times New Roman"/>
      <w:sz w:val="24"/>
    </w:rPr>
  </w:style>
  <w:style w:styleId="style215" w:type="character">
    <w:name w:val="WW8Num6z1"/>
    <w:next w:val="style215"/>
    <w:rPr/>
  </w:style>
  <w:style w:styleId="style216" w:type="character">
    <w:name w:val="WW8Num6z2"/>
    <w:next w:val="style216"/>
    <w:rPr/>
  </w:style>
  <w:style w:styleId="style217" w:type="character">
    <w:name w:val="WW8Num6z3"/>
    <w:next w:val="style217"/>
    <w:rPr/>
  </w:style>
  <w:style w:styleId="style218" w:type="character">
    <w:name w:val="WW8Num6z4"/>
    <w:next w:val="style218"/>
    <w:rPr/>
  </w:style>
  <w:style w:styleId="style219" w:type="character">
    <w:name w:val="WW8Num6z5"/>
    <w:next w:val="style219"/>
    <w:rPr/>
  </w:style>
  <w:style w:styleId="style220" w:type="character">
    <w:name w:val="WW8Num6z6"/>
    <w:next w:val="style220"/>
    <w:rPr/>
  </w:style>
  <w:style w:styleId="style221" w:type="character">
    <w:name w:val="WW8Num6z7"/>
    <w:next w:val="style221"/>
    <w:rPr/>
  </w:style>
  <w:style w:styleId="style222" w:type="character">
    <w:name w:val="WW8Num6z8"/>
    <w:next w:val="style222"/>
    <w:rPr/>
  </w:style>
  <w:style w:styleId="style223" w:type="character">
    <w:name w:val="WW8Num7z1"/>
    <w:next w:val="style223"/>
    <w:rPr/>
  </w:style>
  <w:style w:styleId="style224" w:type="character">
    <w:name w:val="WW8Num7z2"/>
    <w:next w:val="style224"/>
    <w:rPr/>
  </w:style>
  <w:style w:styleId="style225" w:type="character">
    <w:name w:val="WW8Num7z3"/>
    <w:next w:val="style225"/>
    <w:rPr/>
  </w:style>
  <w:style w:styleId="style226" w:type="character">
    <w:name w:val="WW8Num7z4"/>
    <w:next w:val="style226"/>
    <w:rPr/>
  </w:style>
  <w:style w:styleId="style227" w:type="character">
    <w:name w:val="WW8Num7z5"/>
    <w:next w:val="style227"/>
    <w:rPr/>
  </w:style>
  <w:style w:styleId="style228" w:type="character">
    <w:name w:val="WW8Num7z6"/>
    <w:next w:val="style228"/>
    <w:rPr/>
  </w:style>
  <w:style w:styleId="style229" w:type="character">
    <w:name w:val="WW8Num7z7"/>
    <w:next w:val="style229"/>
    <w:rPr/>
  </w:style>
  <w:style w:styleId="style230" w:type="character">
    <w:name w:val="WW8Num7z8"/>
    <w:next w:val="style230"/>
    <w:rPr/>
  </w:style>
  <w:style w:styleId="style231" w:type="character">
    <w:name w:val="Основной шрифт абзаца11"/>
    <w:next w:val="style231"/>
    <w:rPr/>
  </w:style>
  <w:style w:styleId="style232" w:type="character">
    <w:name w:val="WW8Num8z1"/>
    <w:next w:val="style232"/>
    <w:rPr/>
  </w:style>
  <w:style w:styleId="style233" w:type="character">
    <w:name w:val="WW8Num8z2"/>
    <w:next w:val="style233"/>
    <w:rPr/>
  </w:style>
  <w:style w:styleId="style234" w:type="character">
    <w:name w:val="WW8Num8z3"/>
    <w:next w:val="style234"/>
    <w:rPr/>
  </w:style>
  <w:style w:styleId="style235" w:type="character">
    <w:name w:val="WW8Num8z4"/>
    <w:next w:val="style235"/>
    <w:rPr/>
  </w:style>
  <w:style w:styleId="style236" w:type="character">
    <w:name w:val="WW8Num8z5"/>
    <w:next w:val="style236"/>
    <w:rPr/>
  </w:style>
  <w:style w:styleId="style237" w:type="character">
    <w:name w:val="WW8Num8z6"/>
    <w:next w:val="style237"/>
    <w:rPr/>
  </w:style>
  <w:style w:styleId="style238" w:type="character">
    <w:name w:val="WW8Num8z7"/>
    <w:next w:val="style238"/>
    <w:rPr/>
  </w:style>
  <w:style w:styleId="style239" w:type="character">
    <w:name w:val="WW8Num8z8"/>
    <w:next w:val="style239"/>
    <w:rPr/>
  </w:style>
  <w:style w:styleId="style240" w:type="character">
    <w:name w:val="WW8Num9z1"/>
    <w:next w:val="style240"/>
    <w:rPr/>
  </w:style>
  <w:style w:styleId="style241" w:type="character">
    <w:name w:val="WW8Num9z2"/>
    <w:next w:val="style241"/>
    <w:rPr/>
  </w:style>
  <w:style w:styleId="style242" w:type="character">
    <w:name w:val="WW8Num9z3"/>
    <w:next w:val="style242"/>
    <w:rPr/>
  </w:style>
  <w:style w:styleId="style243" w:type="character">
    <w:name w:val="WW8Num9z4"/>
    <w:next w:val="style243"/>
    <w:rPr/>
  </w:style>
  <w:style w:styleId="style244" w:type="character">
    <w:name w:val="WW8Num9z5"/>
    <w:next w:val="style244"/>
    <w:rPr/>
  </w:style>
  <w:style w:styleId="style245" w:type="character">
    <w:name w:val="WW8Num9z6"/>
    <w:next w:val="style245"/>
    <w:rPr/>
  </w:style>
  <w:style w:styleId="style246" w:type="character">
    <w:name w:val="WW8Num9z7"/>
    <w:next w:val="style246"/>
    <w:rPr/>
  </w:style>
  <w:style w:styleId="style247" w:type="character">
    <w:name w:val="WW8Num9z8"/>
    <w:next w:val="style247"/>
    <w:rPr/>
  </w:style>
  <w:style w:styleId="style248" w:type="character">
    <w:name w:val="WW8Num10z0"/>
    <w:next w:val="style248"/>
    <w:rPr/>
  </w:style>
  <w:style w:styleId="style249" w:type="character">
    <w:name w:val="WW8Num10z1"/>
    <w:next w:val="style249"/>
    <w:rPr/>
  </w:style>
  <w:style w:styleId="style250" w:type="character">
    <w:name w:val="WW8Num10z2"/>
    <w:next w:val="style250"/>
    <w:rPr/>
  </w:style>
  <w:style w:styleId="style251" w:type="character">
    <w:name w:val="WW8Num10z3"/>
    <w:next w:val="style251"/>
    <w:rPr/>
  </w:style>
  <w:style w:styleId="style252" w:type="character">
    <w:name w:val="WW8Num10z4"/>
    <w:next w:val="style252"/>
    <w:rPr/>
  </w:style>
  <w:style w:styleId="style253" w:type="character">
    <w:name w:val="WW8Num10z5"/>
    <w:next w:val="style253"/>
    <w:rPr/>
  </w:style>
  <w:style w:styleId="style254" w:type="character">
    <w:name w:val="WW8Num10z6"/>
    <w:next w:val="style254"/>
    <w:rPr/>
  </w:style>
  <w:style w:styleId="style255" w:type="character">
    <w:name w:val="WW8Num10z7"/>
    <w:next w:val="style255"/>
    <w:rPr/>
  </w:style>
  <w:style w:styleId="style256" w:type="character">
    <w:name w:val="WW8Num10z8"/>
    <w:next w:val="style256"/>
    <w:rPr/>
  </w:style>
  <w:style w:styleId="style257" w:type="character">
    <w:name w:val="WW8Num11z0"/>
    <w:next w:val="style257"/>
    <w:rPr/>
  </w:style>
  <w:style w:styleId="style258" w:type="character">
    <w:name w:val="WW8Num11z1"/>
    <w:next w:val="style258"/>
    <w:rPr/>
  </w:style>
  <w:style w:styleId="style259" w:type="character">
    <w:name w:val="WW8Num11z2"/>
    <w:next w:val="style259"/>
    <w:rPr/>
  </w:style>
  <w:style w:styleId="style260" w:type="character">
    <w:name w:val="WW8Num11z3"/>
    <w:next w:val="style260"/>
    <w:rPr/>
  </w:style>
  <w:style w:styleId="style261" w:type="character">
    <w:name w:val="WW8Num11z4"/>
    <w:next w:val="style261"/>
    <w:rPr/>
  </w:style>
  <w:style w:styleId="style262" w:type="character">
    <w:name w:val="WW8Num11z5"/>
    <w:next w:val="style262"/>
    <w:rPr/>
  </w:style>
  <w:style w:styleId="style263" w:type="character">
    <w:name w:val="WW8Num11z6"/>
    <w:next w:val="style263"/>
    <w:rPr/>
  </w:style>
  <w:style w:styleId="style264" w:type="character">
    <w:name w:val="WW8Num11z7"/>
    <w:next w:val="style264"/>
    <w:rPr/>
  </w:style>
  <w:style w:styleId="style265" w:type="character">
    <w:name w:val="WW8Num11z8"/>
    <w:next w:val="style265"/>
    <w:rPr/>
  </w:style>
  <w:style w:styleId="style266" w:type="character">
    <w:name w:val="WW8Num13z0"/>
    <w:next w:val="style266"/>
    <w:rPr/>
  </w:style>
  <w:style w:styleId="style267" w:type="character">
    <w:name w:val="WW8Num14z0"/>
    <w:next w:val="style267"/>
    <w:rPr/>
  </w:style>
  <w:style w:styleId="style268" w:type="character">
    <w:name w:val="WW8Num14z1"/>
    <w:next w:val="style268"/>
    <w:rPr/>
  </w:style>
  <w:style w:styleId="style269" w:type="character">
    <w:name w:val="WW8Num14z2"/>
    <w:next w:val="style269"/>
    <w:rPr/>
  </w:style>
  <w:style w:styleId="style270" w:type="character">
    <w:name w:val="WW8Num14z3"/>
    <w:next w:val="style270"/>
    <w:rPr/>
  </w:style>
  <w:style w:styleId="style271" w:type="character">
    <w:name w:val="WW8Num14z4"/>
    <w:next w:val="style271"/>
    <w:rPr/>
  </w:style>
  <w:style w:styleId="style272" w:type="character">
    <w:name w:val="WW8Num14z5"/>
    <w:next w:val="style272"/>
    <w:rPr/>
  </w:style>
  <w:style w:styleId="style273" w:type="character">
    <w:name w:val="WW8Num14z6"/>
    <w:next w:val="style273"/>
    <w:rPr/>
  </w:style>
  <w:style w:styleId="style274" w:type="character">
    <w:name w:val="WW8Num14z7"/>
    <w:next w:val="style274"/>
    <w:rPr/>
  </w:style>
  <w:style w:styleId="style275" w:type="character">
    <w:name w:val="WW8Num14z8"/>
    <w:next w:val="style275"/>
    <w:rPr/>
  </w:style>
  <w:style w:styleId="style276" w:type="character">
    <w:name w:val="WW8Num15z0"/>
    <w:next w:val="style276"/>
    <w:rPr/>
  </w:style>
  <w:style w:styleId="style277" w:type="character">
    <w:name w:val="WW8Num15z1"/>
    <w:next w:val="style277"/>
    <w:rPr/>
  </w:style>
  <w:style w:styleId="style278" w:type="character">
    <w:name w:val="WW8Num15z2"/>
    <w:next w:val="style278"/>
    <w:rPr/>
  </w:style>
  <w:style w:styleId="style279" w:type="character">
    <w:name w:val="WW8Num15z3"/>
    <w:next w:val="style279"/>
    <w:rPr/>
  </w:style>
  <w:style w:styleId="style280" w:type="character">
    <w:name w:val="WW8Num15z4"/>
    <w:next w:val="style280"/>
    <w:rPr/>
  </w:style>
  <w:style w:styleId="style281" w:type="character">
    <w:name w:val="WW8Num15z5"/>
    <w:next w:val="style281"/>
    <w:rPr/>
  </w:style>
  <w:style w:styleId="style282" w:type="character">
    <w:name w:val="WW8Num15z6"/>
    <w:next w:val="style282"/>
    <w:rPr/>
  </w:style>
  <w:style w:styleId="style283" w:type="character">
    <w:name w:val="WW8Num15z7"/>
    <w:next w:val="style283"/>
    <w:rPr/>
  </w:style>
  <w:style w:styleId="style284" w:type="character">
    <w:name w:val="WW8Num15z8"/>
    <w:next w:val="style284"/>
    <w:rPr/>
  </w:style>
  <w:style w:styleId="style285" w:type="character">
    <w:name w:val="WW8Num16z0"/>
    <w:next w:val="style285"/>
    <w:rPr/>
  </w:style>
  <w:style w:styleId="style286" w:type="character">
    <w:name w:val="WW8Num16z1"/>
    <w:next w:val="style286"/>
    <w:rPr/>
  </w:style>
  <w:style w:styleId="style287" w:type="character">
    <w:name w:val="WW8Num16z2"/>
    <w:next w:val="style287"/>
    <w:rPr/>
  </w:style>
  <w:style w:styleId="style288" w:type="character">
    <w:name w:val="WW8Num16z3"/>
    <w:next w:val="style288"/>
    <w:rPr/>
  </w:style>
  <w:style w:styleId="style289" w:type="character">
    <w:name w:val="WW8Num16z4"/>
    <w:next w:val="style289"/>
    <w:rPr/>
  </w:style>
  <w:style w:styleId="style290" w:type="character">
    <w:name w:val="WW8Num16z5"/>
    <w:next w:val="style290"/>
    <w:rPr/>
  </w:style>
  <w:style w:styleId="style291" w:type="character">
    <w:name w:val="WW8Num16z6"/>
    <w:next w:val="style291"/>
    <w:rPr/>
  </w:style>
  <w:style w:styleId="style292" w:type="character">
    <w:name w:val="WW8Num16z7"/>
    <w:next w:val="style292"/>
    <w:rPr/>
  </w:style>
  <w:style w:styleId="style293" w:type="character">
    <w:name w:val="WW8Num16z8"/>
    <w:next w:val="style293"/>
    <w:rPr/>
  </w:style>
  <w:style w:styleId="style294" w:type="character">
    <w:name w:val="WW8Num17z0"/>
    <w:next w:val="style294"/>
    <w:rPr/>
  </w:style>
  <w:style w:styleId="style295" w:type="character">
    <w:name w:val="WW8Num17z1"/>
    <w:next w:val="style295"/>
    <w:rPr/>
  </w:style>
  <w:style w:styleId="style296" w:type="character">
    <w:name w:val="WW8Num17z2"/>
    <w:next w:val="style296"/>
    <w:rPr/>
  </w:style>
  <w:style w:styleId="style297" w:type="character">
    <w:name w:val="WW8Num17z3"/>
    <w:next w:val="style297"/>
    <w:rPr/>
  </w:style>
  <w:style w:styleId="style298" w:type="character">
    <w:name w:val="WW8Num17z4"/>
    <w:next w:val="style298"/>
    <w:rPr/>
  </w:style>
  <w:style w:styleId="style299" w:type="character">
    <w:name w:val="WW8Num17z5"/>
    <w:next w:val="style299"/>
    <w:rPr/>
  </w:style>
  <w:style w:styleId="style300" w:type="character">
    <w:name w:val="WW8Num17z6"/>
    <w:next w:val="style300"/>
    <w:rPr/>
  </w:style>
  <w:style w:styleId="style301" w:type="character">
    <w:name w:val="WW8Num17z7"/>
    <w:next w:val="style301"/>
    <w:rPr/>
  </w:style>
  <w:style w:styleId="style302" w:type="character">
    <w:name w:val="WW8Num17z8"/>
    <w:next w:val="style302"/>
    <w:rPr/>
  </w:style>
  <w:style w:styleId="style303" w:type="character">
    <w:name w:val="WW8Num18z0"/>
    <w:next w:val="style303"/>
    <w:rPr/>
  </w:style>
  <w:style w:styleId="style304" w:type="character">
    <w:name w:val="WW8Num18z1"/>
    <w:next w:val="style304"/>
    <w:rPr/>
  </w:style>
  <w:style w:styleId="style305" w:type="character">
    <w:name w:val="WW8Num18z2"/>
    <w:next w:val="style305"/>
    <w:rPr/>
  </w:style>
  <w:style w:styleId="style306" w:type="character">
    <w:name w:val="WW8Num18z3"/>
    <w:next w:val="style306"/>
    <w:rPr/>
  </w:style>
  <w:style w:styleId="style307" w:type="character">
    <w:name w:val="WW8Num18z4"/>
    <w:next w:val="style307"/>
    <w:rPr/>
  </w:style>
  <w:style w:styleId="style308" w:type="character">
    <w:name w:val="WW8Num18z5"/>
    <w:next w:val="style308"/>
    <w:rPr/>
  </w:style>
  <w:style w:styleId="style309" w:type="character">
    <w:name w:val="WW8Num18z6"/>
    <w:next w:val="style309"/>
    <w:rPr/>
  </w:style>
  <w:style w:styleId="style310" w:type="character">
    <w:name w:val="WW8Num18z7"/>
    <w:next w:val="style310"/>
    <w:rPr/>
  </w:style>
  <w:style w:styleId="style311" w:type="character">
    <w:name w:val="WW8Num18z8"/>
    <w:next w:val="style311"/>
    <w:rPr/>
  </w:style>
  <w:style w:styleId="style312" w:type="character">
    <w:name w:val="WW8Num20z0"/>
    <w:next w:val="style312"/>
    <w:rPr>
      <w:rFonts w:ascii="Times New Roman" w:cs="Times New Roman" w:hAnsi="Times New Roman"/>
      <w:b w:val="false"/>
      <w:bCs w:val="false"/>
      <w:sz w:val="24"/>
      <w:szCs w:val="24"/>
    </w:rPr>
  </w:style>
  <w:style w:styleId="style313" w:type="character">
    <w:name w:val="WW8Num20z1"/>
    <w:next w:val="style313"/>
    <w:rPr/>
  </w:style>
  <w:style w:styleId="style314" w:type="character">
    <w:name w:val="WW8Num20z2"/>
    <w:next w:val="style314"/>
    <w:rPr/>
  </w:style>
  <w:style w:styleId="style315" w:type="character">
    <w:name w:val="WW8Num20z3"/>
    <w:next w:val="style315"/>
    <w:rPr/>
  </w:style>
  <w:style w:styleId="style316" w:type="character">
    <w:name w:val="WW8Num20z4"/>
    <w:next w:val="style316"/>
    <w:rPr/>
  </w:style>
  <w:style w:styleId="style317" w:type="character">
    <w:name w:val="WW8Num20z5"/>
    <w:next w:val="style317"/>
    <w:rPr/>
  </w:style>
  <w:style w:styleId="style318" w:type="character">
    <w:name w:val="WW8Num20z6"/>
    <w:next w:val="style318"/>
    <w:rPr/>
  </w:style>
  <w:style w:styleId="style319" w:type="character">
    <w:name w:val="WW8Num20z7"/>
    <w:next w:val="style319"/>
    <w:rPr/>
  </w:style>
  <w:style w:styleId="style320" w:type="character">
    <w:name w:val="WW8Num20z8"/>
    <w:next w:val="style320"/>
    <w:rPr/>
  </w:style>
  <w:style w:styleId="style321" w:type="character">
    <w:name w:val="WW8Num21z0"/>
    <w:next w:val="style321"/>
    <w:rPr/>
  </w:style>
  <w:style w:styleId="style322" w:type="character">
    <w:name w:val="WW8Num21z1"/>
    <w:next w:val="style322"/>
    <w:rPr/>
  </w:style>
  <w:style w:styleId="style323" w:type="character">
    <w:name w:val="WW8Num21z2"/>
    <w:next w:val="style323"/>
    <w:rPr/>
  </w:style>
  <w:style w:styleId="style324" w:type="character">
    <w:name w:val="WW8Num21z3"/>
    <w:next w:val="style324"/>
    <w:rPr/>
  </w:style>
  <w:style w:styleId="style325" w:type="character">
    <w:name w:val="WW8Num21z4"/>
    <w:next w:val="style325"/>
    <w:rPr/>
  </w:style>
  <w:style w:styleId="style326" w:type="character">
    <w:name w:val="WW8Num21z5"/>
    <w:next w:val="style326"/>
    <w:rPr/>
  </w:style>
  <w:style w:styleId="style327" w:type="character">
    <w:name w:val="WW8Num21z6"/>
    <w:next w:val="style327"/>
    <w:rPr/>
  </w:style>
  <w:style w:styleId="style328" w:type="character">
    <w:name w:val="WW8Num21z7"/>
    <w:next w:val="style328"/>
    <w:rPr/>
  </w:style>
  <w:style w:styleId="style329" w:type="character">
    <w:name w:val="WW8Num21z8"/>
    <w:next w:val="style329"/>
    <w:rPr/>
  </w:style>
  <w:style w:styleId="style330" w:type="character">
    <w:name w:val="WW8Num22z0"/>
    <w:next w:val="style330"/>
    <w:rPr/>
  </w:style>
  <w:style w:styleId="style331" w:type="character">
    <w:name w:val="WW8Num22z1"/>
    <w:next w:val="style331"/>
    <w:rPr/>
  </w:style>
  <w:style w:styleId="style332" w:type="character">
    <w:name w:val="WW8Num22z2"/>
    <w:next w:val="style332"/>
    <w:rPr/>
  </w:style>
  <w:style w:styleId="style333" w:type="character">
    <w:name w:val="WW8Num22z3"/>
    <w:next w:val="style333"/>
    <w:rPr/>
  </w:style>
  <w:style w:styleId="style334" w:type="character">
    <w:name w:val="WW8Num22z4"/>
    <w:next w:val="style334"/>
    <w:rPr/>
  </w:style>
  <w:style w:styleId="style335" w:type="character">
    <w:name w:val="WW8Num22z5"/>
    <w:next w:val="style335"/>
    <w:rPr/>
  </w:style>
  <w:style w:styleId="style336" w:type="character">
    <w:name w:val="WW8Num22z6"/>
    <w:next w:val="style336"/>
    <w:rPr/>
  </w:style>
  <w:style w:styleId="style337" w:type="character">
    <w:name w:val="WW8Num22z7"/>
    <w:next w:val="style337"/>
    <w:rPr/>
  </w:style>
  <w:style w:styleId="style338" w:type="character">
    <w:name w:val="WW8Num22z8"/>
    <w:next w:val="style338"/>
    <w:rPr/>
  </w:style>
  <w:style w:styleId="style339" w:type="character">
    <w:name w:val="WW8Num23z0"/>
    <w:next w:val="style339"/>
    <w:rPr/>
  </w:style>
  <w:style w:styleId="style340" w:type="character">
    <w:name w:val="WW8Num23z1"/>
    <w:next w:val="style340"/>
    <w:rPr/>
  </w:style>
  <w:style w:styleId="style341" w:type="character">
    <w:name w:val="WW8Num23z2"/>
    <w:next w:val="style341"/>
    <w:rPr/>
  </w:style>
  <w:style w:styleId="style342" w:type="character">
    <w:name w:val="WW8Num23z3"/>
    <w:next w:val="style342"/>
    <w:rPr/>
  </w:style>
  <w:style w:styleId="style343" w:type="character">
    <w:name w:val="WW8Num23z4"/>
    <w:next w:val="style343"/>
    <w:rPr/>
  </w:style>
  <w:style w:styleId="style344" w:type="character">
    <w:name w:val="WW8Num23z5"/>
    <w:next w:val="style344"/>
    <w:rPr/>
  </w:style>
  <w:style w:styleId="style345" w:type="character">
    <w:name w:val="WW8Num23z6"/>
    <w:next w:val="style345"/>
    <w:rPr/>
  </w:style>
  <w:style w:styleId="style346" w:type="character">
    <w:name w:val="WW8Num23z7"/>
    <w:next w:val="style346"/>
    <w:rPr/>
  </w:style>
  <w:style w:styleId="style347" w:type="character">
    <w:name w:val="WW8Num23z8"/>
    <w:next w:val="style347"/>
    <w:rPr/>
  </w:style>
  <w:style w:styleId="style348" w:type="character">
    <w:name w:val="WW8Num24z0"/>
    <w:next w:val="style348"/>
    <w:rPr/>
  </w:style>
  <w:style w:styleId="style349" w:type="character">
    <w:name w:val="WW8Num24z1"/>
    <w:next w:val="style349"/>
    <w:rPr/>
  </w:style>
  <w:style w:styleId="style350" w:type="character">
    <w:name w:val="WW8Num24z2"/>
    <w:next w:val="style350"/>
    <w:rPr/>
  </w:style>
  <w:style w:styleId="style351" w:type="character">
    <w:name w:val="WW8Num24z3"/>
    <w:next w:val="style351"/>
    <w:rPr/>
  </w:style>
  <w:style w:styleId="style352" w:type="character">
    <w:name w:val="WW8Num24z4"/>
    <w:next w:val="style352"/>
    <w:rPr/>
  </w:style>
  <w:style w:styleId="style353" w:type="character">
    <w:name w:val="WW8Num24z5"/>
    <w:next w:val="style353"/>
    <w:rPr/>
  </w:style>
  <w:style w:styleId="style354" w:type="character">
    <w:name w:val="WW8Num24z6"/>
    <w:next w:val="style354"/>
    <w:rPr/>
  </w:style>
  <w:style w:styleId="style355" w:type="character">
    <w:name w:val="WW8Num24z7"/>
    <w:next w:val="style355"/>
    <w:rPr/>
  </w:style>
  <w:style w:styleId="style356" w:type="character">
    <w:name w:val="WW8Num24z8"/>
    <w:next w:val="style356"/>
    <w:rPr/>
  </w:style>
  <w:style w:styleId="style357" w:type="character">
    <w:name w:val="Основной шрифт абзаца10"/>
    <w:next w:val="style357"/>
    <w:rPr/>
  </w:style>
  <w:style w:styleId="style358" w:type="character">
    <w:name w:val="Основной шрифт абзаца9"/>
    <w:next w:val="style358"/>
    <w:rPr/>
  </w:style>
  <w:style w:styleId="style359" w:type="character">
    <w:name w:val="Основной шрифт абзаца8"/>
    <w:next w:val="style359"/>
    <w:rPr/>
  </w:style>
  <w:style w:styleId="style360" w:type="character">
    <w:name w:val="Основной шрифт абзаца7"/>
    <w:next w:val="style360"/>
    <w:rPr/>
  </w:style>
  <w:style w:styleId="style361" w:type="character">
    <w:name w:val="WW8Num12z1"/>
    <w:next w:val="style361"/>
    <w:rPr/>
  </w:style>
  <w:style w:styleId="style362" w:type="character">
    <w:name w:val="WW8Num12z2"/>
    <w:next w:val="style362"/>
    <w:rPr/>
  </w:style>
  <w:style w:styleId="style363" w:type="character">
    <w:name w:val="WW8Num12z3"/>
    <w:next w:val="style363"/>
    <w:rPr/>
  </w:style>
  <w:style w:styleId="style364" w:type="character">
    <w:name w:val="WW8Num12z4"/>
    <w:next w:val="style364"/>
    <w:rPr/>
  </w:style>
  <w:style w:styleId="style365" w:type="character">
    <w:name w:val="WW8Num12z5"/>
    <w:next w:val="style365"/>
    <w:rPr/>
  </w:style>
  <w:style w:styleId="style366" w:type="character">
    <w:name w:val="WW8Num12z6"/>
    <w:next w:val="style366"/>
    <w:rPr/>
  </w:style>
  <w:style w:styleId="style367" w:type="character">
    <w:name w:val="WW8Num12z7"/>
    <w:next w:val="style367"/>
    <w:rPr/>
  </w:style>
  <w:style w:styleId="style368" w:type="character">
    <w:name w:val="WW8Num12z8"/>
    <w:next w:val="style368"/>
    <w:rPr/>
  </w:style>
  <w:style w:styleId="style369" w:type="character">
    <w:name w:val="WW8Num13z1"/>
    <w:next w:val="style369"/>
    <w:rPr/>
  </w:style>
  <w:style w:styleId="style370" w:type="character">
    <w:name w:val="WW8Num13z2"/>
    <w:next w:val="style370"/>
    <w:rPr/>
  </w:style>
  <w:style w:styleId="style371" w:type="character">
    <w:name w:val="WW8Num13z3"/>
    <w:next w:val="style371"/>
    <w:rPr/>
  </w:style>
  <w:style w:styleId="style372" w:type="character">
    <w:name w:val="WW8Num13z4"/>
    <w:next w:val="style372"/>
    <w:rPr/>
  </w:style>
  <w:style w:styleId="style373" w:type="character">
    <w:name w:val="WW8Num13z5"/>
    <w:next w:val="style373"/>
    <w:rPr/>
  </w:style>
  <w:style w:styleId="style374" w:type="character">
    <w:name w:val="WW8Num13z6"/>
    <w:next w:val="style374"/>
    <w:rPr/>
  </w:style>
  <w:style w:styleId="style375" w:type="character">
    <w:name w:val="WW8Num13z7"/>
    <w:next w:val="style375"/>
    <w:rPr/>
  </w:style>
  <w:style w:styleId="style376" w:type="character">
    <w:name w:val="WW8Num13z8"/>
    <w:next w:val="style376"/>
    <w:rPr/>
  </w:style>
  <w:style w:styleId="style377" w:type="character">
    <w:name w:val="WW8Num19z1"/>
    <w:next w:val="style377"/>
    <w:rPr/>
  </w:style>
  <w:style w:styleId="style378" w:type="character">
    <w:name w:val="WW8Num19z2"/>
    <w:next w:val="style378"/>
    <w:rPr/>
  </w:style>
  <w:style w:styleId="style379" w:type="character">
    <w:name w:val="WW8Num19z3"/>
    <w:next w:val="style379"/>
    <w:rPr/>
  </w:style>
  <w:style w:styleId="style380" w:type="character">
    <w:name w:val="WW8Num19z4"/>
    <w:next w:val="style380"/>
    <w:rPr/>
  </w:style>
  <w:style w:styleId="style381" w:type="character">
    <w:name w:val="WW8Num19z5"/>
    <w:next w:val="style381"/>
    <w:rPr/>
  </w:style>
  <w:style w:styleId="style382" w:type="character">
    <w:name w:val="WW8Num19z6"/>
    <w:next w:val="style382"/>
    <w:rPr/>
  </w:style>
  <w:style w:styleId="style383" w:type="character">
    <w:name w:val="WW8Num19z7"/>
    <w:next w:val="style383"/>
    <w:rPr/>
  </w:style>
  <w:style w:styleId="style384" w:type="character">
    <w:name w:val="WW8Num19z8"/>
    <w:next w:val="style384"/>
    <w:rPr/>
  </w:style>
  <w:style w:styleId="style385" w:type="character">
    <w:name w:val="WW8Num25z0"/>
    <w:next w:val="style385"/>
    <w:rPr/>
  </w:style>
  <w:style w:styleId="style386" w:type="character">
    <w:name w:val="WW8Num25z1"/>
    <w:next w:val="style386"/>
    <w:rPr/>
  </w:style>
  <w:style w:styleId="style387" w:type="character">
    <w:name w:val="WW8Num25z2"/>
    <w:next w:val="style387"/>
    <w:rPr/>
  </w:style>
  <w:style w:styleId="style388" w:type="character">
    <w:name w:val="WW8Num25z3"/>
    <w:next w:val="style388"/>
    <w:rPr/>
  </w:style>
  <w:style w:styleId="style389" w:type="character">
    <w:name w:val="WW8Num25z4"/>
    <w:next w:val="style389"/>
    <w:rPr/>
  </w:style>
  <w:style w:styleId="style390" w:type="character">
    <w:name w:val="WW8Num25z5"/>
    <w:next w:val="style390"/>
    <w:rPr/>
  </w:style>
  <w:style w:styleId="style391" w:type="character">
    <w:name w:val="WW8Num25z6"/>
    <w:next w:val="style391"/>
    <w:rPr/>
  </w:style>
  <w:style w:styleId="style392" w:type="character">
    <w:name w:val="WW8Num25z7"/>
    <w:next w:val="style392"/>
    <w:rPr/>
  </w:style>
  <w:style w:styleId="style393" w:type="character">
    <w:name w:val="WW8Num25z8"/>
    <w:next w:val="style393"/>
    <w:rPr/>
  </w:style>
  <w:style w:styleId="style394" w:type="character">
    <w:name w:val="WW8Num27z0"/>
    <w:next w:val="style394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ru-RU" w:val="ru-RU"/>
    </w:rPr>
  </w:style>
  <w:style w:styleId="style395" w:type="character">
    <w:name w:val="WW8Num27z1"/>
    <w:next w:val="style395"/>
    <w:rPr/>
  </w:style>
  <w:style w:styleId="style396" w:type="character">
    <w:name w:val="WW8Num27z2"/>
    <w:next w:val="style396"/>
    <w:rPr/>
  </w:style>
  <w:style w:styleId="style397" w:type="character">
    <w:name w:val="WW8Num27z3"/>
    <w:next w:val="style397"/>
    <w:rPr/>
  </w:style>
  <w:style w:styleId="style398" w:type="character">
    <w:name w:val="WW8Num27z4"/>
    <w:next w:val="style398"/>
    <w:rPr/>
  </w:style>
  <w:style w:styleId="style399" w:type="character">
    <w:name w:val="WW8Num27z5"/>
    <w:next w:val="style399"/>
    <w:rPr/>
  </w:style>
  <w:style w:styleId="style400" w:type="character">
    <w:name w:val="WW8Num27z6"/>
    <w:next w:val="style400"/>
    <w:rPr/>
  </w:style>
  <w:style w:styleId="style401" w:type="character">
    <w:name w:val="WW8Num27z7"/>
    <w:next w:val="style401"/>
    <w:rPr/>
  </w:style>
  <w:style w:styleId="style402" w:type="character">
    <w:name w:val="WW8Num27z8"/>
    <w:next w:val="style402"/>
    <w:rPr/>
  </w:style>
  <w:style w:styleId="style403" w:type="character">
    <w:name w:val="WW8Num28z0"/>
    <w:next w:val="style403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ru-RU" w:val="ru-RU"/>
    </w:rPr>
  </w:style>
  <w:style w:styleId="style404" w:type="character">
    <w:name w:val="WW8Num28z1"/>
    <w:next w:val="style404"/>
    <w:rPr/>
  </w:style>
  <w:style w:styleId="style405" w:type="character">
    <w:name w:val="WW8Num28z2"/>
    <w:next w:val="style405"/>
    <w:rPr/>
  </w:style>
  <w:style w:styleId="style406" w:type="character">
    <w:name w:val="WW8Num28z3"/>
    <w:next w:val="style406"/>
    <w:rPr/>
  </w:style>
  <w:style w:styleId="style407" w:type="character">
    <w:name w:val="WW8Num28z4"/>
    <w:next w:val="style407"/>
    <w:rPr/>
  </w:style>
  <w:style w:styleId="style408" w:type="character">
    <w:name w:val="WW8Num28z5"/>
    <w:next w:val="style408"/>
    <w:rPr/>
  </w:style>
  <w:style w:styleId="style409" w:type="character">
    <w:name w:val="WW8Num28z6"/>
    <w:next w:val="style409"/>
    <w:rPr/>
  </w:style>
  <w:style w:styleId="style410" w:type="character">
    <w:name w:val="WW8Num28z7"/>
    <w:next w:val="style410"/>
    <w:rPr/>
  </w:style>
  <w:style w:styleId="style411" w:type="character">
    <w:name w:val="WW8Num28z8"/>
    <w:next w:val="style411"/>
    <w:rPr/>
  </w:style>
  <w:style w:styleId="style412" w:type="character">
    <w:name w:val="WW8Num30z0"/>
    <w:next w:val="style412"/>
    <w:rPr/>
  </w:style>
  <w:style w:styleId="style413" w:type="character">
    <w:name w:val="WW8Num30z1"/>
    <w:next w:val="style413"/>
    <w:rPr/>
  </w:style>
  <w:style w:styleId="style414" w:type="character">
    <w:name w:val="WW8Num30z2"/>
    <w:next w:val="style414"/>
    <w:rPr/>
  </w:style>
  <w:style w:styleId="style415" w:type="character">
    <w:name w:val="WW8Num30z3"/>
    <w:next w:val="style415"/>
    <w:rPr/>
  </w:style>
  <w:style w:styleId="style416" w:type="character">
    <w:name w:val="WW8Num30z4"/>
    <w:next w:val="style416"/>
    <w:rPr/>
  </w:style>
  <w:style w:styleId="style417" w:type="character">
    <w:name w:val="WW8Num30z5"/>
    <w:next w:val="style417"/>
    <w:rPr/>
  </w:style>
  <w:style w:styleId="style418" w:type="character">
    <w:name w:val="WW8Num30z6"/>
    <w:next w:val="style418"/>
    <w:rPr/>
  </w:style>
  <w:style w:styleId="style419" w:type="character">
    <w:name w:val="WW8Num30z7"/>
    <w:next w:val="style419"/>
    <w:rPr/>
  </w:style>
  <w:style w:styleId="style420" w:type="character">
    <w:name w:val="WW8Num30z8"/>
    <w:next w:val="style420"/>
    <w:rPr/>
  </w:style>
  <w:style w:styleId="style421" w:type="character">
    <w:name w:val="WW8Num31z0"/>
    <w:next w:val="style421"/>
    <w:rPr/>
  </w:style>
  <w:style w:styleId="style422" w:type="character">
    <w:name w:val="WW8Num31z1"/>
    <w:next w:val="style422"/>
    <w:rPr/>
  </w:style>
  <w:style w:styleId="style423" w:type="character">
    <w:name w:val="WW8Num31z2"/>
    <w:next w:val="style423"/>
    <w:rPr/>
  </w:style>
  <w:style w:styleId="style424" w:type="character">
    <w:name w:val="WW8Num31z3"/>
    <w:next w:val="style424"/>
    <w:rPr/>
  </w:style>
  <w:style w:styleId="style425" w:type="character">
    <w:name w:val="WW8Num31z4"/>
    <w:next w:val="style425"/>
    <w:rPr/>
  </w:style>
  <w:style w:styleId="style426" w:type="character">
    <w:name w:val="WW8Num31z5"/>
    <w:next w:val="style426"/>
    <w:rPr/>
  </w:style>
  <w:style w:styleId="style427" w:type="character">
    <w:name w:val="WW8Num31z6"/>
    <w:next w:val="style427"/>
    <w:rPr/>
  </w:style>
  <w:style w:styleId="style428" w:type="character">
    <w:name w:val="WW8Num31z7"/>
    <w:next w:val="style428"/>
    <w:rPr/>
  </w:style>
  <w:style w:styleId="style429" w:type="character">
    <w:name w:val="WW8Num31z8"/>
    <w:next w:val="style429"/>
    <w:rPr/>
  </w:style>
  <w:style w:styleId="style430" w:type="character">
    <w:name w:val="WW8Num32z0"/>
    <w:next w:val="style430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ru-RU" w:val="ru-RU"/>
    </w:rPr>
  </w:style>
  <w:style w:styleId="style431" w:type="character">
    <w:name w:val="WW8Num32z1"/>
    <w:next w:val="style431"/>
    <w:rPr/>
  </w:style>
  <w:style w:styleId="style432" w:type="character">
    <w:name w:val="WW8Num32z2"/>
    <w:next w:val="style432"/>
    <w:rPr/>
  </w:style>
  <w:style w:styleId="style433" w:type="character">
    <w:name w:val="WW8Num32z3"/>
    <w:next w:val="style433"/>
    <w:rPr/>
  </w:style>
  <w:style w:styleId="style434" w:type="character">
    <w:name w:val="WW8Num32z4"/>
    <w:next w:val="style434"/>
    <w:rPr/>
  </w:style>
  <w:style w:styleId="style435" w:type="character">
    <w:name w:val="WW8Num32z5"/>
    <w:next w:val="style435"/>
    <w:rPr/>
  </w:style>
  <w:style w:styleId="style436" w:type="character">
    <w:name w:val="WW8Num32z6"/>
    <w:next w:val="style436"/>
    <w:rPr/>
  </w:style>
  <w:style w:styleId="style437" w:type="character">
    <w:name w:val="WW8Num32z7"/>
    <w:next w:val="style437"/>
    <w:rPr/>
  </w:style>
  <w:style w:styleId="style438" w:type="character">
    <w:name w:val="WW8Num32z8"/>
    <w:next w:val="style438"/>
    <w:rPr/>
  </w:style>
  <w:style w:styleId="style439" w:type="character">
    <w:name w:val="WW8Num33z0"/>
    <w:next w:val="style439"/>
    <w:rPr/>
  </w:style>
  <w:style w:styleId="style440" w:type="character">
    <w:name w:val="WW8Num33z1"/>
    <w:next w:val="style440"/>
    <w:rPr/>
  </w:style>
  <w:style w:styleId="style441" w:type="character">
    <w:name w:val="WW8Num33z2"/>
    <w:next w:val="style441"/>
    <w:rPr/>
  </w:style>
  <w:style w:styleId="style442" w:type="character">
    <w:name w:val="WW8Num33z3"/>
    <w:next w:val="style442"/>
    <w:rPr/>
  </w:style>
  <w:style w:styleId="style443" w:type="character">
    <w:name w:val="WW8Num33z4"/>
    <w:next w:val="style443"/>
    <w:rPr/>
  </w:style>
  <w:style w:styleId="style444" w:type="character">
    <w:name w:val="WW8Num33z5"/>
    <w:next w:val="style444"/>
    <w:rPr/>
  </w:style>
  <w:style w:styleId="style445" w:type="character">
    <w:name w:val="WW8Num33z6"/>
    <w:next w:val="style445"/>
    <w:rPr/>
  </w:style>
  <w:style w:styleId="style446" w:type="character">
    <w:name w:val="WW8Num33z7"/>
    <w:next w:val="style446"/>
    <w:rPr/>
  </w:style>
  <w:style w:styleId="style447" w:type="character">
    <w:name w:val="WW8Num33z8"/>
    <w:next w:val="style447"/>
    <w:rPr/>
  </w:style>
  <w:style w:styleId="style448" w:type="character">
    <w:name w:val="WW8Num34z0"/>
    <w:next w:val="style448"/>
    <w:rPr/>
  </w:style>
  <w:style w:styleId="style449" w:type="character">
    <w:name w:val="WW8Num34z1"/>
    <w:next w:val="style449"/>
    <w:rPr>
      <w:rFonts w:ascii="Times New Roman" w:cs="Times New Roman" w:eastAsia="Times New Roman" w:hAnsi="Times New Roman"/>
    </w:rPr>
  </w:style>
  <w:style w:styleId="style450" w:type="character">
    <w:name w:val="WW8Num35z0"/>
    <w:next w:val="style450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ru-RU" w:val="ru-RU"/>
    </w:rPr>
  </w:style>
  <w:style w:styleId="style451" w:type="character">
    <w:name w:val="WW8Num35z1"/>
    <w:next w:val="style451"/>
    <w:rPr/>
  </w:style>
  <w:style w:styleId="style452" w:type="character">
    <w:name w:val="WW8Num35z2"/>
    <w:next w:val="style452"/>
    <w:rPr/>
  </w:style>
  <w:style w:styleId="style453" w:type="character">
    <w:name w:val="WW8Num35z3"/>
    <w:next w:val="style453"/>
    <w:rPr/>
  </w:style>
  <w:style w:styleId="style454" w:type="character">
    <w:name w:val="WW8Num35z4"/>
    <w:next w:val="style454"/>
    <w:rPr/>
  </w:style>
  <w:style w:styleId="style455" w:type="character">
    <w:name w:val="WW8Num35z5"/>
    <w:next w:val="style455"/>
    <w:rPr/>
  </w:style>
  <w:style w:styleId="style456" w:type="character">
    <w:name w:val="WW8Num35z6"/>
    <w:next w:val="style456"/>
    <w:rPr/>
  </w:style>
  <w:style w:styleId="style457" w:type="character">
    <w:name w:val="WW8Num35z7"/>
    <w:next w:val="style457"/>
    <w:rPr/>
  </w:style>
  <w:style w:styleId="style458" w:type="character">
    <w:name w:val="WW8Num35z8"/>
    <w:next w:val="style458"/>
    <w:rPr/>
  </w:style>
  <w:style w:styleId="style459" w:type="character">
    <w:name w:val="WW8Num36z0"/>
    <w:next w:val="style459"/>
    <w:rPr/>
  </w:style>
  <w:style w:styleId="style460" w:type="character">
    <w:name w:val="WW8Num37z0"/>
    <w:next w:val="style460"/>
    <w:rPr/>
  </w:style>
  <w:style w:styleId="style461" w:type="character">
    <w:name w:val="WW8Num37z1"/>
    <w:next w:val="style461"/>
    <w:rPr/>
  </w:style>
  <w:style w:styleId="style462" w:type="character">
    <w:name w:val="WW8Num37z2"/>
    <w:next w:val="style462"/>
    <w:rPr/>
  </w:style>
  <w:style w:styleId="style463" w:type="character">
    <w:name w:val="WW8Num37z3"/>
    <w:next w:val="style463"/>
    <w:rPr/>
  </w:style>
  <w:style w:styleId="style464" w:type="character">
    <w:name w:val="WW8Num37z4"/>
    <w:next w:val="style464"/>
    <w:rPr/>
  </w:style>
  <w:style w:styleId="style465" w:type="character">
    <w:name w:val="WW8Num37z5"/>
    <w:next w:val="style465"/>
    <w:rPr/>
  </w:style>
  <w:style w:styleId="style466" w:type="character">
    <w:name w:val="WW8Num37z6"/>
    <w:next w:val="style466"/>
    <w:rPr/>
  </w:style>
  <w:style w:styleId="style467" w:type="character">
    <w:name w:val="WW8Num37z7"/>
    <w:next w:val="style467"/>
    <w:rPr/>
  </w:style>
  <w:style w:styleId="style468" w:type="character">
    <w:name w:val="WW8Num37z8"/>
    <w:next w:val="style468"/>
    <w:rPr/>
  </w:style>
  <w:style w:styleId="style469" w:type="character">
    <w:name w:val="WW8Num38z0"/>
    <w:next w:val="style469"/>
    <w:rPr/>
  </w:style>
  <w:style w:styleId="style470" w:type="character">
    <w:name w:val="WW8Num38z1"/>
    <w:next w:val="style470"/>
    <w:rPr/>
  </w:style>
  <w:style w:styleId="style471" w:type="character">
    <w:name w:val="WW8Num38z2"/>
    <w:next w:val="style471"/>
    <w:rPr/>
  </w:style>
  <w:style w:styleId="style472" w:type="character">
    <w:name w:val="WW8Num38z3"/>
    <w:next w:val="style472"/>
    <w:rPr/>
  </w:style>
  <w:style w:styleId="style473" w:type="character">
    <w:name w:val="WW8Num38z4"/>
    <w:next w:val="style473"/>
    <w:rPr/>
  </w:style>
  <w:style w:styleId="style474" w:type="character">
    <w:name w:val="WW8Num38z5"/>
    <w:next w:val="style474"/>
    <w:rPr/>
  </w:style>
  <w:style w:styleId="style475" w:type="character">
    <w:name w:val="WW8Num38z6"/>
    <w:next w:val="style475"/>
    <w:rPr/>
  </w:style>
  <w:style w:styleId="style476" w:type="character">
    <w:name w:val="WW8Num38z7"/>
    <w:next w:val="style476"/>
    <w:rPr/>
  </w:style>
  <w:style w:styleId="style477" w:type="character">
    <w:name w:val="WW8Num38z8"/>
    <w:next w:val="style477"/>
    <w:rPr/>
  </w:style>
  <w:style w:styleId="style478" w:type="character">
    <w:name w:val="WW8Num39z0"/>
    <w:next w:val="style478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ru-RU" w:val="ru-RU"/>
    </w:rPr>
  </w:style>
  <w:style w:styleId="style479" w:type="character">
    <w:name w:val="WW8Num39z1"/>
    <w:next w:val="style479"/>
    <w:rPr/>
  </w:style>
  <w:style w:styleId="style480" w:type="character">
    <w:name w:val="WW8Num39z2"/>
    <w:next w:val="style480"/>
    <w:rPr/>
  </w:style>
  <w:style w:styleId="style481" w:type="character">
    <w:name w:val="WW8Num39z3"/>
    <w:next w:val="style481"/>
    <w:rPr/>
  </w:style>
  <w:style w:styleId="style482" w:type="character">
    <w:name w:val="WW8Num39z4"/>
    <w:next w:val="style482"/>
    <w:rPr/>
  </w:style>
  <w:style w:styleId="style483" w:type="character">
    <w:name w:val="WW8Num39z5"/>
    <w:next w:val="style483"/>
    <w:rPr/>
  </w:style>
  <w:style w:styleId="style484" w:type="character">
    <w:name w:val="WW8Num39z6"/>
    <w:next w:val="style484"/>
    <w:rPr/>
  </w:style>
  <w:style w:styleId="style485" w:type="character">
    <w:name w:val="WW8Num39z7"/>
    <w:next w:val="style485"/>
    <w:rPr/>
  </w:style>
  <w:style w:styleId="style486" w:type="character">
    <w:name w:val="WW8Num39z8"/>
    <w:next w:val="style486"/>
    <w:rPr/>
  </w:style>
  <w:style w:styleId="style487" w:type="character">
    <w:name w:val="WW8Num40z0"/>
    <w:next w:val="style487"/>
    <w:rPr/>
  </w:style>
  <w:style w:styleId="style488" w:type="character">
    <w:name w:val="WW8Num40z1"/>
    <w:next w:val="style488"/>
    <w:rPr/>
  </w:style>
  <w:style w:styleId="style489" w:type="character">
    <w:name w:val="WW8Num40z2"/>
    <w:next w:val="style489"/>
    <w:rPr/>
  </w:style>
  <w:style w:styleId="style490" w:type="character">
    <w:name w:val="WW8Num40z3"/>
    <w:next w:val="style490"/>
    <w:rPr/>
  </w:style>
  <w:style w:styleId="style491" w:type="character">
    <w:name w:val="WW8Num40z4"/>
    <w:next w:val="style491"/>
    <w:rPr/>
  </w:style>
  <w:style w:styleId="style492" w:type="character">
    <w:name w:val="WW8Num40z5"/>
    <w:next w:val="style492"/>
    <w:rPr/>
  </w:style>
  <w:style w:styleId="style493" w:type="character">
    <w:name w:val="WW8Num40z6"/>
    <w:next w:val="style493"/>
    <w:rPr/>
  </w:style>
  <w:style w:styleId="style494" w:type="character">
    <w:name w:val="WW8Num40z7"/>
    <w:next w:val="style494"/>
    <w:rPr/>
  </w:style>
  <w:style w:styleId="style495" w:type="character">
    <w:name w:val="WW8Num40z8"/>
    <w:next w:val="style495"/>
    <w:rPr/>
  </w:style>
  <w:style w:styleId="style496" w:type="character">
    <w:name w:val="WW8Num41z0"/>
    <w:next w:val="style496"/>
    <w:rPr/>
  </w:style>
  <w:style w:styleId="style497" w:type="character">
    <w:name w:val="WW8Num42z0"/>
    <w:next w:val="style497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ru-RU" w:val="ru-RU"/>
    </w:rPr>
  </w:style>
  <w:style w:styleId="style498" w:type="character">
    <w:name w:val="WW8Num42z1"/>
    <w:next w:val="style498"/>
    <w:rPr/>
  </w:style>
  <w:style w:styleId="style499" w:type="character">
    <w:name w:val="WW8Num42z2"/>
    <w:next w:val="style499"/>
    <w:rPr/>
  </w:style>
  <w:style w:styleId="style500" w:type="character">
    <w:name w:val="WW8Num42z3"/>
    <w:next w:val="style500"/>
    <w:rPr/>
  </w:style>
  <w:style w:styleId="style501" w:type="character">
    <w:name w:val="WW8Num42z4"/>
    <w:next w:val="style501"/>
    <w:rPr/>
  </w:style>
  <w:style w:styleId="style502" w:type="character">
    <w:name w:val="WW8Num42z5"/>
    <w:next w:val="style502"/>
    <w:rPr/>
  </w:style>
  <w:style w:styleId="style503" w:type="character">
    <w:name w:val="WW8Num42z6"/>
    <w:next w:val="style503"/>
    <w:rPr/>
  </w:style>
  <w:style w:styleId="style504" w:type="character">
    <w:name w:val="WW8Num42z7"/>
    <w:next w:val="style504"/>
    <w:rPr/>
  </w:style>
  <w:style w:styleId="style505" w:type="character">
    <w:name w:val="WW8Num42z8"/>
    <w:next w:val="style505"/>
    <w:rPr/>
  </w:style>
  <w:style w:styleId="style506" w:type="character">
    <w:name w:val="WW8Num43z0"/>
    <w:next w:val="style506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ru-RU" w:val="ru-RU"/>
    </w:rPr>
  </w:style>
  <w:style w:styleId="style507" w:type="character">
    <w:name w:val="WW8Num43z1"/>
    <w:next w:val="style507"/>
    <w:rPr/>
  </w:style>
  <w:style w:styleId="style508" w:type="character">
    <w:name w:val="WW8Num43z2"/>
    <w:next w:val="style508"/>
    <w:rPr/>
  </w:style>
  <w:style w:styleId="style509" w:type="character">
    <w:name w:val="WW8Num43z3"/>
    <w:next w:val="style509"/>
    <w:rPr/>
  </w:style>
  <w:style w:styleId="style510" w:type="character">
    <w:name w:val="WW8Num43z4"/>
    <w:next w:val="style510"/>
    <w:rPr/>
  </w:style>
  <w:style w:styleId="style511" w:type="character">
    <w:name w:val="WW8Num43z5"/>
    <w:next w:val="style511"/>
    <w:rPr/>
  </w:style>
  <w:style w:styleId="style512" w:type="character">
    <w:name w:val="WW8Num43z6"/>
    <w:next w:val="style512"/>
    <w:rPr/>
  </w:style>
  <w:style w:styleId="style513" w:type="character">
    <w:name w:val="WW8Num43z7"/>
    <w:next w:val="style513"/>
    <w:rPr/>
  </w:style>
  <w:style w:styleId="style514" w:type="character">
    <w:name w:val="WW8Num43z8"/>
    <w:next w:val="style514"/>
    <w:rPr/>
  </w:style>
  <w:style w:styleId="style515" w:type="character">
    <w:name w:val="WW8Num44z0"/>
    <w:next w:val="style515"/>
    <w:rPr/>
  </w:style>
  <w:style w:styleId="style516" w:type="character">
    <w:name w:val="WW8Num44z1"/>
    <w:next w:val="style516"/>
    <w:rPr/>
  </w:style>
  <w:style w:styleId="style517" w:type="character">
    <w:name w:val="WW8Num44z2"/>
    <w:next w:val="style517"/>
    <w:rPr/>
  </w:style>
  <w:style w:styleId="style518" w:type="character">
    <w:name w:val="WW8Num44z3"/>
    <w:next w:val="style518"/>
    <w:rPr/>
  </w:style>
  <w:style w:styleId="style519" w:type="character">
    <w:name w:val="WW8Num44z4"/>
    <w:next w:val="style519"/>
    <w:rPr/>
  </w:style>
  <w:style w:styleId="style520" w:type="character">
    <w:name w:val="WW8Num44z5"/>
    <w:next w:val="style520"/>
    <w:rPr/>
  </w:style>
  <w:style w:styleId="style521" w:type="character">
    <w:name w:val="WW8Num44z6"/>
    <w:next w:val="style521"/>
    <w:rPr/>
  </w:style>
  <w:style w:styleId="style522" w:type="character">
    <w:name w:val="WW8Num44z7"/>
    <w:next w:val="style522"/>
    <w:rPr/>
  </w:style>
  <w:style w:styleId="style523" w:type="character">
    <w:name w:val="WW8Num44z8"/>
    <w:next w:val="style523"/>
    <w:rPr/>
  </w:style>
  <w:style w:styleId="style524" w:type="character">
    <w:name w:val="WW8Num45z0"/>
    <w:next w:val="style524"/>
    <w:rPr/>
  </w:style>
  <w:style w:styleId="style525" w:type="character">
    <w:name w:val="WW8Num45z1"/>
    <w:next w:val="style525"/>
    <w:rPr/>
  </w:style>
  <w:style w:styleId="style526" w:type="character">
    <w:name w:val="WW8Num45z2"/>
    <w:next w:val="style526"/>
    <w:rPr/>
  </w:style>
  <w:style w:styleId="style527" w:type="character">
    <w:name w:val="WW8Num45z3"/>
    <w:next w:val="style527"/>
    <w:rPr/>
  </w:style>
  <w:style w:styleId="style528" w:type="character">
    <w:name w:val="WW8Num45z4"/>
    <w:next w:val="style528"/>
    <w:rPr/>
  </w:style>
  <w:style w:styleId="style529" w:type="character">
    <w:name w:val="WW8Num45z5"/>
    <w:next w:val="style529"/>
    <w:rPr/>
  </w:style>
  <w:style w:styleId="style530" w:type="character">
    <w:name w:val="WW8Num45z6"/>
    <w:next w:val="style530"/>
    <w:rPr/>
  </w:style>
  <w:style w:styleId="style531" w:type="character">
    <w:name w:val="WW8Num45z7"/>
    <w:next w:val="style531"/>
    <w:rPr/>
  </w:style>
  <w:style w:styleId="style532" w:type="character">
    <w:name w:val="WW8Num45z8"/>
    <w:next w:val="style532"/>
    <w:rPr/>
  </w:style>
  <w:style w:styleId="style533" w:type="character">
    <w:name w:val="WW8Num46z0"/>
    <w:next w:val="style533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vertAlign w:val="baseline"/>
      <w:lang w:bidi="ru-RU" w:val="ru-RU"/>
    </w:rPr>
  </w:style>
  <w:style w:styleId="style534" w:type="character">
    <w:name w:val="WW8Num46z1"/>
    <w:next w:val="style534"/>
    <w:rPr/>
  </w:style>
  <w:style w:styleId="style535" w:type="character">
    <w:name w:val="WW8Num46z2"/>
    <w:next w:val="style535"/>
    <w:rPr/>
  </w:style>
  <w:style w:styleId="style536" w:type="character">
    <w:name w:val="WW8Num46z3"/>
    <w:next w:val="style536"/>
    <w:rPr/>
  </w:style>
  <w:style w:styleId="style537" w:type="character">
    <w:name w:val="WW8Num46z4"/>
    <w:next w:val="style537"/>
    <w:rPr/>
  </w:style>
  <w:style w:styleId="style538" w:type="character">
    <w:name w:val="WW8Num46z5"/>
    <w:next w:val="style538"/>
    <w:rPr/>
  </w:style>
  <w:style w:styleId="style539" w:type="character">
    <w:name w:val="WW8Num46z6"/>
    <w:next w:val="style539"/>
    <w:rPr/>
  </w:style>
  <w:style w:styleId="style540" w:type="character">
    <w:name w:val="WW8Num46z7"/>
    <w:next w:val="style540"/>
    <w:rPr/>
  </w:style>
  <w:style w:styleId="style541" w:type="character">
    <w:name w:val="WW8Num46z8"/>
    <w:next w:val="style541"/>
    <w:rPr/>
  </w:style>
  <w:style w:styleId="style542" w:type="character">
    <w:name w:val="Основной текст (3)_"/>
    <w:next w:val="style542"/>
    <w:rPr>
      <w:b/>
      <w:bCs/>
      <w:spacing w:val="-3"/>
      <w:lang w:bidi="ar-SA"/>
    </w:rPr>
  </w:style>
  <w:style w:styleId="style543" w:type="character">
    <w:name w:val="Заголовок 5 Знак"/>
    <w:next w:val="style543"/>
    <w:rPr>
      <w:b/>
      <w:bCs/>
      <w:sz w:val="32"/>
    </w:rPr>
  </w:style>
  <w:style w:styleId="style544" w:type="character">
    <w:name w:val="Знак Знак3"/>
    <w:next w:val="style544"/>
    <w:rPr>
      <w:sz w:val="28"/>
    </w:rPr>
  </w:style>
  <w:style w:styleId="style545" w:type="character">
    <w:name w:val="Основной текст + 11 pt1"/>
    <w:next w:val="style545"/>
    <w:rPr>
      <w:sz w:val="22"/>
      <w:szCs w:val="22"/>
      <w:lang w:bidi="ar-SA"/>
    </w:rPr>
  </w:style>
  <w:style w:styleId="style546" w:type="character">
    <w:name w:val="Основной текст + Курсив2"/>
    <w:next w:val="style546"/>
    <w:rPr>
      <w:i/>
      <w:iCs/>
      <w:sz w:val="23"/>
      <w:szCs w:val="23"/>
      <w:lang w:bidi="ar-SA" w:eastAsia="ru-RU" w:val="ru-RU"/>
    </w:rPr>
  </w:style>
  <w:style w:styleId="style547" w:type="character">
    <w:name w:val="Основной текст + Курсив1"/>
    <w:next w:val="style547"/>
    <w:rPr>
      <w:i/>
      <w:iCs/>
      <w:sz w:val="23"/>
      <w:szCs w:val="23"/>
      <w:lang w:bidi="ar-SA" w:eastAsia="ru-RU" w:val="ru-RU"/>
    </w:rPr>
  </w:style>
  <w:style w:styleId="style548" w:type="character">
    <w:name w:val="Заголовок 2 Знак"/>
    <w:next w:val="style548"/>
    <w:rPr>
      <w:b/>
      <w:sz w:val="32"/>
    </w:rPr>
  </w:style>
  <w:style w:styleId="style549" w:type="character">
    <w:name w:val="Основной текст + Не полужирный"/>
    <w:next w:val="style549"/>
    <w:rPr>
      <w:rFonts w:ascii="Times New Roman" w:cs="Times New Roman" w:hAnsi="Times New Roman"/>
      <w:b/>
      <w:bCs/>
      <w:spacing w:val="10"/>
      <w:sz w:val="29"/>
      <w:szCs w:val="29"/>
      <w:u w:val="none"/>
    </w:rPr>
  </w:style>
  <w:style w:styleId="style550" w:type="character">
    <w:name w:val="Заголовок 3 Знак"/>
    <w:next w:val="style550"/>
    <w:rPr>
      <w:b/>
      <w:sz w:val="24"/>
    </w:rPr>
  </w:style>
  <w:style w:styleId="style551" w:type="character">
    <w:name w:val="Выделение"/>
    <w:next w:val="style551"/>
    <w:rPr>
      <w:rFonts w:ascii="Arial" w:cs="Arial" w:hAnsi="Arial"/>
      <w:i/>
      <w:iCs/>
    </w:rPr>
  </w:style>
  <w:style w:styleId="style552" w:type="character">
    <w:name w:val="Текст выноски Знак"/>
    <w:next w:val="style552"/>
    <w:rPr>
      <w:rFonts w:ascii="Tahoma" w:cs="Tahoma" w:hAnsi="Tahoma"/>
      <w:sz w:val="16"/>
      <w:szCs w:val="16"/>
    </w:rPr>
  </w:style>
  <w:style w:styleId="style553" w:type="character">
    <w:name w:val="Без интервала Знак"/>
    <w:next w:val="style553"/>
    <w:rPr>
      <w:rFonts w:ascii="Calibri" w:cs="Calibri" w:hAnsi="Calibri"/>
      <w:sz w:val="22"/>
      <w:szCs w:val="22"/>
      <w:lang w:bidi="ar-SA"/>
    </w:rPr>
  </w:style>
  <w:style w:styleId="style554" w:type="character">
    <w:name w:val="Знак примечания1"/>
    <w:next w:val="style554"/>
    <w:rPr>
      <w:sz w:val="16"/>
      <w:szCs w:val="16"/>
    </w:rPr>
  </w:style>
  <w:style w:styleId="style555" w:type="character">
    <w:name w:val="Текст примечания Знак"/>
    <w:basedOn w:val="style69"/>
    <w:next w:val="style555"/>
    <w:rPr/>
  </w:style>
  <w:style w:styleId="style556" w:type="character">
    <w:name w:val="Заголовок 8 Знак"/>
    <w:next w:val="style556"/>
    <w:rPr>
      <w:i/>
      <w:iCs/>
      <w:sz w:val="24"/>
      <w:szCs w:val="24"/>
    </w:rPr>
  </w:style>
  <w:style w:styleId="style557" w:type="character">
    <w:name w:val="Тема примечания Знак"/>
    <w:next w:val="style557"/>
    <w:rPr>
      <w:b/>
      <w:bCs/>
    </w:rPr>
  </w:style>
  <w:style w:styleId="style558" w:type="character">
    <w:name w:val="apple-style-span"/>
    <w:next w:val="style558"/>
    <w:rPr/>
  </w:style>
  <w:style w:styleId="style559" w:type="character">
    <w:name w:val="Оглавление_"/>
    <w:next w:val="style559"/>
    <w:rPr>
      <w:shd w:fill="FFFFFF" w:val="clear"/>
    </w:rPr>
  </w:style>
  <w:style w:styleId="style560" w:type="character">
    <w:name w:val="Основной текст (2) + Microsoft Sans Serif;17 pt;Курсив"/>
    <w:next w:val="style560"/>
    <w:rPr>
      <w:rFonts w:ascii="Microsoft Sans Serif" w:cs="Microsoft Sans Serif" w:eastAsia="Microsoft Sans Serif" w:hAnsi="Microsoft Sans Serif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34"/>
      <w:sz w:val="34"/>
      <w:szCs w:val="34"/>
      <w:u w:val="none"/>
      <w:shd w:fill="FFFFFF" w:val="clear"/>
      <w:vertAlign w:val="baseline"/>
      <w:lang w:bidi="en-US" w:val="en-US"/>
    </w:rPr>
  </w:style>
  <w:style w:styleId="style561" w:type="character">
    <w:name w:val="Основной текст (2) + Полужирный"/>
    <w:next w:val="style561"/>
    <w:rPr>
      <w:rFonts w:ascii="Times New Roman" w:cs="Times New Roman" w:eastAsia="Times New Roman" w:hAnsi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shd w:fill="FFFFFF" w:val="clear"/>
      <w:vertAlign w:val="baseline"/>
      <w:lang w:bidi="ru-RU" w:val="ru-RU"/>
    </w:rPr>
  </w:style>
  <w:style w:styleId="style562" w:type="character">
    <w:name w:val="Основной текст (2) + 11 pt;Полужирный"/>
    <w:next w:val="style562"/>
    <w:rPr>
      <w:rFonts w:ascii="Times New Roman" w:cs="Times New Roman" w:eastAsia="Times New Roman" w:hAnsi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2"/>
      <w:sz w:val="22"/>
      <w:szCs w:val="22"/>
      <w:u w:val="none"/>
      <w:shd w:fill="FFFFFF" w:val="clear"/>
      <w:vertAlign w:val="baseline"/>
      <w:lang w:bidi="ru-RU" w:val="ru-RU"/>
    </w:rPr>
  </w:style>
  <w:style w:styleId="style563" w:type="character">
    <w:name w:val="Основной текст (2) + 11;5 pt"/>
    <w:next w:val="style563"/>
    <w:rPr>
      <w:rFonts w:ascii="Times New Roman" w:cs="Times New Roman" w:eastAsia="Times New Roman" w:hAnsi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3"/>
      <w:sz w:val="23"/>
      <w:szCs w:val="23"/>
      <w:u w:val="none"/>
      <w:shd w:fill="FFFFFF" w:val="clear"/>
      <w:vertAlign w:val="baseline"/>
      <w:lang w:bidi="ru-RU" w:val="ru-RU"/>
    </w:rPr>
  </w:style>
  <w:style w:styleId="style564" w:type="character">
    <w:name w:val="Основной текст (2) + 11;5 pt;Полужирный"/>
    <w:next w:val="style564"/>
    <w:rPr>
      <w:rFonts w:ascii="Times New Roman" w:cs="Times New Roman" w:eastAsia="Times New Roman" w:hAnsi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3"/>
      <w:sz w:val="23"/>
      <w:szCs w:val="23"/>
      <w:u w:val="none"/>
      <w:shd w:fill="FFFFFF" w:val="clear"/>
      <w:vertAlign w:val="baseline"/>
      <w:lang w:bidi="ru-RU" w:val="ru-RU"/>
    </w:rPr>
  </w:style>
  <w:style w:styleId="style565" w:type="character">
    <w:name w:val="Основной текст (2) + Курсив"/>
    <w:next w:val="style565"/>
    <w:rPr>
      <w:rFonts w:ascii="Times New Roman" w:cs="Times New Roman" w:eastAsia="Times New Roman" w:hAnsi="Times New Roman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4"/>
      <w:sz w:val="24"/>
      <w:szCs w:val="24"/>
      <w:u w:val="none"/>
      <w:shd w:fill="FFFFFF" w:val="clear"/>
      <w:vertAlign w:val="baseline"/>
      <w:lang w:bidi="ru-RU" w:val="ru-RU"/>
    </w:rPr>
  </w:style>
  <w:style w:styleId="style566" w:type="character">
    <w:name w:val="Основной текст (2) + 8 pt"/>
    <w:next w:val="style566"/>
    <w:rPr>
      <w:rFonts w:ascii="Times New Roman" w:cs="Times New Roman" w:hAnsi="Times New Roman"/>
      <w:b w:val="false"/>
      <w:i w:val="false"/>
      <w:caps w:val="false"/>
      <w:smallCaps w:val="false"/>
      <w:strike w:val="false"/>
      <w:dstrike w:val="false"/>
      <w:sz w:val="16"/>
      <w:u w:val="none"/>
      <w:shd w:fill="FFFFFF" w:val="clear"/>
    </w:rPr>
  </w:style>
  <w:style w:styleId="style567" w:type="character">
    <w:name w:val="Основной текст (2) + Candara"/>
    <w:next w:val="style567"/>
    <w:rPr>
      <w:rFonts w:ascii="Candara" w:cs="Candara" w:hAnsi="Candara"/>
      <w:b w:val="false"/>
      <w:i w:val="false"/>
      <w:caps w:val="false"/>
      <w:smallCaps w:val="false"/>
      <w:strike w:val="false"/>
      <w:dstrike w:val="false"/>
      <w:spacing w:val="20"/>
      <w:sz w:val="18"/>
      <w:u w:val="none"/>
      <w:shd w:fill="FFFFFF" w:val="clear"/>
    </w:rPr>
  </w:style>
  <w:style w:styleId="style568" w:type="character">
    <w:name w:val="Основной текст (2) + 13 pt"/>
    <w:next w:val="style568"/>
    <w:rPr>
      <w:rFonts w:ascii="Times New Roman" w:cs="Times New Roman" w:hAnsi="Times New Roman"/>
      <w:b/>
      <w:i w:val="false"/>
      <w:caps w:val="false"/>
      <w:smallCaps w:val="false"/>
      <w:strike w:val="false"/>
      <w:dstrike w:val="false"/>
      <w:sz w:val="26"/>
      <w:u w:val="none"/>
      <w:shd w:fill="FFFFFF" w:val="clear"/>
    </w:rPr>
  </w:style>
  <w:style w:styleId="style569" w:type="character">
    <w:name w:val="Основной текст (2) + 6"/>
    <w:next w:val="style569"/>
    <w:rPr>
      <w:rFonts w:ascii="Times New Roman" w:cs="Times New Roman" w:hAnsi="Times New Roman"/>
      <w:b/>
      <w:i w:val="false"/>
      <w:caps w:val="false"/>
      <w:smallCaps w:val="false"/>
      <w:strike w:val="false"/>
      <w:dstrike w:val="false"/>
      <w:sz w:val="13"/>
      <w:u w:val="none"/>
      <w:shd w:fill="FFFFFF" w:val="clear"/>
    </w:rPr>
  </w:style>
  <w:style w:styleId="style570" w:type="character">
    <w:name w:val="Основной текст (2) + 18 pt"/>
    <w:next w:val="style570"/>
    <w:rPr>
      <w:rFonts w:ascii="Times New Roman" w:cs="Times New Roman" w:hAnsi="Times New Roman"/>
      <w:b w:val="false"/>
      <w:i/>
      <w:caps w:val="false"/>
      <w:smallCaps w:val="false"/>
      <w:strike w:val="false"/>
      <w:dstrike w:val="false"/>
      <w:spacing w:val="-30"/>
      <w:sz w:val="36"/>
      <w:u w:val="none"/>
      <w:shd w:fill="FFFFFF" w:val="clear"/>
    </w:rPr>
  </w:style>
  <w:style w:styleId="style571" w:type="character">
    <w:name w:val="Основной шрифт абзаца16"/>
    <w:next w:val="style571"/>
    <w:rPr/>
  </w:style>
  <w:style w:styleId="style572" w:type="character">
    <w:name w:val="Цветовое выделение для Текст"/>
    <w:next w:val="style572"/>
    <w:rPr>
      <w:sz w:val="24"/>
    </w:rPr>
  </w:style>
  <w:style w:styleId="style573" w:type="character">
    <w:name w:val="Основной текст (2) + Малые прописные"/>
    <w:next w:val="style573"/>
    <w:rPr>
      <w:rFonts w:ascii="Times New Roman" w:cs="Times New Roman" w:hAnsi="Times New Roman"/>
      <w:b w:val="false"/>
      <w:i w:val="false"/>
      <w:smallCaps/>
      <w:strike w:val="false"/>
      <w:dstrike w:val="false"/>
      <w:u w:val="none"/>
      <w:shd w:fill="FFFFFF" w:val="clear"/>
    </w:rPr>
  </w:style>
  <w:style w:styleId="style574" w:type="character">
    <w:name w:val="Основной текст (2) + 10 pt"/>
    <w:next w:val="style574"/>
    <w:rPr>
      <w:rFonts w:ascii="Times New Roman" w:cs="Times New Roman" w:hAnsi="Times New Roman"/>
      <w:b w:val="false"/>
      <w:i w:val="false"/>
      <w:smallCaps/>
      <w:strike w:val="false"/>
      <w:dstrike w:val="false"/>
      <w:spacing w:val="-10"/>
      <w:sz w:val="20"/>
      <w:u w:val="none"/>
      <w:shd w:fill="FFFFFF" w:val="clear"/>
    </w:rPr>
  </w:style>
  <w:style w:styleId="style575" w:type="character">
    <w:name w:val="Основной текст (5)_"/>
    <w:next w:val="style575"/>
    <w:rPr>
      <w:rFonts w:ascii="Georgia" w:cs="Georgia" w:hAnsi="Georgia"/>
      <w:b w:val="false"/>
      <w:i w:val="false"/>
      <w:caps w:val="false"/>
      <w:smallCaps w:val="false"/>
      <w:strike w:val="false"/>
      <w:dstrike w:val="false"/>
      <w:sz w:val="21"/>
      <w:u w:val="none"/>
    </w:rPr>
  </w:style>
  <w:style w:styleId="style576" w:type="character">
    <w:name w:val="Основной текст (5) + Times New Roman"/>
    <w:next w:val="style576"/>
    <w:rPr>
      <w:rFonts w:ascii="Times New Roman" w:cs="Times New Roman" w:hAnsi="Times New Roman"/>
      <w:b w:val="false"/>
      <w:i w:val="false"/>
      <w:caps w:val="false"/>
      <w:smallCaps w:val="false"/>
      <w:strike w:val="false"/>
      <w:dstrike w:val="false"/>
      <w:sz w:val="24"/>
      <w:u w:val="none"/>
    </w:rPr>
  </w:style>
  <w:style w:styleId="style577" w:type="character">
    <w:name w:val="WW-Основной текст (2) + Candara"/>
    <w:next w:val="style577"/>
    <w:rPr>
      <w:rFonts w:ascii="Candara" w:cs="Candara" w:hAnsi="Candara"/>
      <w:b w:val="false"/>
      <w:i w:val="false"/>
      <w:caps w:val="false"/>
      <w:smallCaps w:val="false"/>
      <w:strike/>
      <w:sz w:val="20"/>
      <w:u w:val="none"/>
      <w:shd w:fill="FFFFFF" w:val="clear"/>
    </w:rPr>
  </w:style>
  <w:style w:styleId="style578" w:type="character">
    <w:name w:val="Основной текст (3)"/>
    <w:next w:val="style578"/>
    <w:rPr>
      <w:rFonts w:ascii="Times New Roman" w:cs="Times New Roman" w:hAnsi="Times New Roman"/>
      <w:b/>
      <w:bCs/>
      <w:i/>
      <w:caps w:val="false"/>
      <w:smallCaps w:val="false"/>
      <w:strike w:val="false"/>
      <w:dstrike w:val="false"/>
      <w:spacing w:val="-3"/>
      <w:sz w:val="22"/>
      <w:u w:val="none"/>
      <w:lang w:bidi="ar-SA"/>
    </w:rPr>
  </w:style>
  <w:style w:styleId="style579" w:type="character">
    <w:name w:val="Основной текст (4) + 9"/>
    <w:next w:val="style579"/>
    <w:rPr>
      <w:rFonts w:ascii="Sylfaen" w:cs="Sylfaen" w:hAnsi="Sylfaen"/>
      <w:b w:val="false"/>
      <w:i/>
      <w:caps w:val="false"/>
      <w:smallCaps w:val="false"/>
      <w:strike w:val="false"/>
      <w:dstrike w:val="false"/>
      <w:sz w:val="19"/>
      <w:u w:val="none"/>
    </w:rPr>
  </w:style>
  <w:style w:styleId="style580" w:type="character">
    <w:name w:val="Основной текст (4) + David"/>
    <w:next w:val="style580"/>
    <w:rPr>
      <w:rFonts w:ascii="David" w:cs="David" w:hAnsi="David"/>
      <w:b w:val="false"/>
      <w:i w:val="false"/>
      <w:caps w:val="false"/>
      <w:smallCaps w:val="false"/>
      <w:strike w:val="false"/>
      <w:dstrike w:val="false"/>
      <w:sz w:val="21"/>
      <w:u w:val="none"/>
    </w:rPr>
  </w:style>
  <w:style w:styleId="style581" w:type="character">
    <w:name w:val="Основной текст (2) + 15 pt"/>
    <w:next w:val="style581"/>
    <w:rPr>
      <w:rFonts w:ascii="Times New Roman" w:cs="Times New Roman" w:hAnsi="Times New Roman"/>
      <w:b w:val="false"/>
      <w:i w:val="false"/>
      <w:caps w:val="false"/>
      <w:smallCaps w:val="false"/>
      <w:strike w:val="false"/>
      <w:dstrike w:val="false"/>
      <w:spacing w:val="-20"/>
      <w:sz w:val="30"/>
      <w:u w:val="none"/>
      <w:shd w:fill="FFFFFF" w:val="clear"/>
    </w:rPr>
  </w:style>
  <w:style w:styleId="style582" w:type="character">
    <w:name w:val="Основной текст (2) + 8"/>
    <w:next w:val="style582"/>
    <w:rPr>
      <w:rFonts w:ascii="Times New Roman" w:cs="Times New Roman" w:hAnsi="Times New Roman"/>
      <w:b/>
      <w:i w:val="false"/>
      <w:caps w:val="false"/>
      <w:smallCaps w:val="false"/>
      <w:strike w:val="false"/>
      <w:dstrike w:val="false"/>
      <w:sz w:val="17"/>
      <w:u w:val="none"/>
      <w:shd w:fill="FFFFFF" w:val="clear"/>
    </w:rPr>
  </w:style>
  <w:style w:styleId="style583" w:type="character">
    <w:name w:val="Основной текст (2) + 7"/>
    <w:next w:val="style583"/>
    <w:rPr>
      <w:rFonts w:ascii="Times New Roman" w:cs="Times New Roman" w:hAnsi="Times New Roman"/>
      <w:b w:val="false"/>
      <w:i/>
      <w:caps w:val="false"/>
      <w:smallCaps w:val="false"/>
      <w:strike w:val="false"/>
      <w:dstrike w:val="false"/>
      <w:sz w:val="15"/>
      <w:u w:val="none"/>
      <w:shd w:fill="FFFFFF" w:val="clear"/>
    </w:rPr>
  </w:style>
  <w:style w:styleId="style584" w:type="character">
    <w:name w:val="Основной текст (2) + Courier New"/>
    <w:next w:val="style584"/>
    <w:rPr>
      <w:rFonts w:ascii="Courier New" w:cs="Courier New" w:hAnsi="Courier New"/>
      <w:b/>
      <w:i w:val="false"/>
      <w:caps w:val="false"/>
      <w:smallCaps w:val="false"/>
      <w:strike w:val="false"/>
      <w:dstrike w:val="false"/>
      <w:spacing w:val="-30"/>
      <w:sz w:val="19"/>
      <w:u w:val="none"/>
      <w:shd w:fill="FFFFFF" w:val="clear"/>
    </w:rPr>
  </w:style>
  <w:style w:styleId="style585" w:type="character">
    <w:name w:val="Основной текст (2) + Times New Roman"/>
    <w:next w:val="style585"/>
    <w:rPr>
      <w:rFonts w:ascii="Times New Roman" w:cs="Times New Roman" w:hAnsi="Times New Roman"/>
      <w:b w:val="false"/>
      <w:i w:val="false"/>
      <w:caps w:val="false"/>
      <w:smallCaps w:val="false"/>
      <w:strike w:val="false"/>
      <w:dstrike w:val="false"/>
      <w:sz w:val="24"/>
      <w:u w:val="none"/>
      <w:shd w:fill="FFFFFF" w:val="clear"/>
    </w:rPr>
  </w:style>
  <w:style w:styleId="style586" w:type="character">
    <w:name w:val="Посещённая гиперссылка"/>
    <w:next w:val="style586"/>
    <w:rPr>
      <w:color w:val="800080"/>
      <w:u w:val="single"/>
      <w:lang w:bidi="zxx-" w:eastAsia="zxx-" w:val="zxx-"/>
    </w:rPr>
  </w:style>
  <w:style w:styleId="style587" w:type="character">
    <w:name w:val="Font Style39"/>
    <w:next w:val="style587"/>
    <w:rPr>
      <w:rFonts w:ascii="Times New Roman" w:cs="Times New Roman" w:hAnsi="Times New Roman"/>
      <w:sz w:val="22"/>
      <w:szCs w:val="22"/>
    </w:rPr>
  </w:style>
  <w:style w:styleId="style588" w:type="character">
    <w:name w:val="Основной текст (2) + 9 pt"/>
    <w:next w:val="style588"/>
    <w:rPr>
      <w:rFonts w:ascii="Times New Roman" w:cs="Times New Roman" w:hAnsi="Times New Roman"/>
      <w:b w:val="false"/>
      <w:i w:val="false"/>
      <w:smallCaps/>
      <w:strike w:val="false"/>
      <w:dstrike w:val="false"/>
      <w:sz w:val="18"/>
      <w:u w:val="none"/>
      <w:shd w:fill="FFFFFF" w:val="clear"/>
      <w:lang w:bidi="ar-SA"/>
    </w:rPr>
  </w:style>
  <w:style w:styleId="style589" w:type="character">
    <w:name w:val="hmao_department_tel"/>
    <w:basedOn w:val="style231"/>
    <w:next w:val="style589"/>
    <w:rPr/>
  </w:style>
  <w:style w:styleId="style590" w:type="character">
    <w:name w:val="blk"/>
    <w:next w:val="style590"/>
    <w:rPr/>
  </w:style>
  <w:style w:styleId="style591" w:type="character">
    <w:name w:val="Основной текст + 9"/>
    <w:next w:val="style591"/>
    <w:rPr>
      <w:rFonts w:ascii="Times New Roman" w:cs="Times New Roman" w:eastAsia="Times New Roman" w:hAnsi="Times New Roman"/>
      <w:b w:val="false"/>
      <w:i w:val="false"/>
      <w:caps w:val="false"/>
      <w:smallCaps w:val="false"/>
      <w:strike w:val="false"/>
      <w:dstrike w:val="false"/>
      <w:spacing w:val="1"/>
      <w:sz w:val="19"/>
      <w:szCs w:val="21"/>
      <w:u w:val="none"/>
      <w:lang w:bidi="ar-SA"/>
    </w:rPr>
  </w:style>
  <w:style w:styleId="style592" w:type="character">
    <w:name w:val="Текст примечания Знак1"/>
    <w:next w:val="style592"/>
    <w:rPr>
      <w:lang w:eastAsia="zh-CN"/>
    </w:rPr>
  </w:style>
  <w:style w:styleId="style593" w:type="character">
    <w:name w:val="Тема примечания Знак1"/>
    <w:next w:val="style593"/>
    <w:rPr>
      <w:b/>
      <w:bCs/>
      <w:lang w:eastAsia="zh-CN"/>
    </w:rPr>
  </w:style>
  <w:style w:styleId="style594" w:type="character">
    <w:name w:val="Название Знак1"/>
    <w:next w:val="style594"/>
    <w:rPr>
      <w:b/>
      <w:sz w:val="32"/>
      <w:lang w:eastAsia="zh-CN"/>
    </w:rPr>
  </w:style>
  <w:style w:styleId="style595" w:type="character">
    <w:name w:val="ListLabel 1"/>
    <w:next w:val="style595"/>
    <w:rPr>
      <w:sz w:val="24"/>
      <w:szCs w:val="24"/>
      <w:lang w:eastAsia="ru-RU"/>
    </w:rPr>
  </w:style>
  <w:style w:styleId="style596" w:type="paragraph">
    <w:name w:val="Заголовок"/>
    <w:basedOn w:val="style0"/>
    <w:next w:val="style597"/>
    <w:pPr>
      <w:keepNext/>
      <w:spacing w:after="120" w:before="240"/>
      <w:contextualSpacing w:val="false"/>
      <w:jc w:val="center"/>
    </w:pPr>
    <w:rPr>
      <w:rFonts w:ascii="Arial" w:cs="Mangal" w:eastAsia="Microsoft YaHei" w:hAnsi="Arial"/>
      <w:b/>
      <w:sz w:val="32"/>
      <w:szCs w:val="28"/>
    </w:rPr>
  </w:style>
  <w:style w:styleId="style597" w:type="paragraph">
    <w:name w:val="Основной текст"/>
    <w:basedOn w:val="style0"/>
    <w:next w:val="style597"/>
    <w:pPr>
      <w:jc w:val="both"/>
    </w:pPr>
    <w:rPr>
      <w:sz w:val="28"/>
    </w:rPr>
  </w:style>
  <w:style w:styleId="style598" w:type="paragraph">
    <w:name w:val="Список"/>
    <w:basedOn w:val="style597"/>
    <w:next w:val="style598"/>
    <w:pPr/>
    <w:rPr>
      <w:rFonts w:cs="Mangal"/>
    </w:rPr>
  </w:style>
  <w:style w:styleId="style599" w:type="paragraph">
    <w:name w:val="Название"/>
    <w:basedOn w:val="style0"/>
    <w:next w:val="style59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00" w:type="paragraph">
    <w:name w:val="Указатель"/>
    <w:basedOn w:val="style0"/>
    <w:next w:val="style600"/>
    <w:pPr>
      <w:suppressLineNumbers/>
    </w:pPr>
    <w:rPr>
      <w:rFonts w:cs="Mangal"/>
    </w:rPr>
  </w:style>
  <w:style w:styleId="style601" w:type="paragraph">
    <w:name w:val="caption"/>
    <w:basedOn w:val="style0"/>
    <w:next w:val="style60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02" w:type="paragraph">
    <w:name w:val="index heading"/>
    <w:basedOn w:val="style0"/>
    <w:next w:val="style602"/>
    <w:pPr>
      <w:suppressLineNumbers/>
    </w:pPr>
    <w:rPr>
      <w:rFonts w:cs="Mangal"/>
    </w:rPr>
  </w:style>
  <w:style w:styleId="style603" w:type="paragraph">
    <w:name w:val="Указатель15"/>
    <w:basedOn w:val="style0"/>
    <w:next w:val="style603"/>
    <w:pPr>
      <w:suppressLineNumbers/>
    </w:pPr>
    <w:rPr>
      <w:rFonts w:cs="Mangal"/>
    </w:rPr>
  </w:style>
  <w:style w:styleId="style604" w:type="paragraph">
    <w:name w:val="Название объекта15"/>
    <w:basedOn w:val="style0"/>
    <w:next w:val="style604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05" w:type="paragraph">
    <w:name w:val="Указатель14"/>
    <w:basedOn w:val="style0"/>
    <w:next w:val="style605"/>
    <w:pPr>
      <w:suppressLineNumbers/>
    </w:pPr>
    <w:rPr>
      <w:rFonts w:cs="Mangal"/>
    </w:rPr>
  </w:style>
  <w:style w:styleId="style606" w:type="paragraph">
    <w:name w:val="Название объекта14"/>
    <w:basedOn w:val="style0"/>
    <w:next w:val="style606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07" w:type="paragraph">
    <w:name w:val="Указатель13"/>
    <w:basedOn w:val="style0"/>
    <w:next w:val="style607"/>
    <w:pPr>
      <w:suppressLineNumbers/>
    </w:pPr>
    <w:rPr>
      <w:rFonts w:cs="Mangal"/>
    </w:rPr>
  </w:style>
  <w:style w:styleId="style608" w:type="paragraph">
    <w:name w:val="Название объекта13"/>
    <w:basedOn w:val="style0"/>
    <w:next w:val="style608"/>
    <w:pPr>
      <w:suppressAutoHyphens w:val="false"/>
      <w:jc w:val="center"/>
    </w:pPr>
    <w:rPr>
      <w:b/>
      <w:sz w:val="32"/>
    </w:rPr>
  </w:style>
  <w:style w:styleId="style609" w:type="paragraph">
    <w:name w:val="Указатель12"/>
    <w:basedOn w:val="style0"/>
    <w:next w:val="style609"/>
    <w:pPr>
      <w:suppressLineNumbers/>
    </w:pPr>
    <w:rPr>
      <w:rFonts w:cs="Mangal"/>
    </w:rPr>
  </w:style>
  <w:style w:styleId="style610" w:type="paragraph">
    <w:name w:val="Название объекта12"/>
    <w:basedOn w:val="style0"/>
    <w:next w:val="style610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11" w:type="paragraph">
    <w:name w:val="Указатель6"/>
    <w:basedOn w:val="style0"/>
    <w:next w:val="style611"/>
    <w:pPr>
      <w:suppressLineNumbers/>
    </w:pPr>
    <w:rPr>
      <w:rFonts w:cs="Mangal"/>
    </w:rPr>
  </w:style>
  <w:style w:styleId="style612" w:type="paragraph">
    <w:name w:val="Название объекта6"/>
    <w:basedOn w:val="style0"/>
    <w:next w:val="style612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13" w:type="paragraph">
    <w:name w:val="Указатель5"/>
    <w:basedOn w:val="style0"/>
    <w:next w:val="style613"/>
    <w:pPr>
      <w:suppressLineNumbers/>
    </w:pPr>
    <w:rPr>
      <w:rFonts w:cs="Mangal"/>
    </w:rPr>
  </w:style>
  <w:style w:styleId="style614" w:type="paragraph">
    <w:name w:val="Название объекта5"/>
    <w:basedOn w:val="style0"/>
    <w:next w:val="style614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15" w:type="paragraph">
    <w:name w:val="Указатель4"/>
    <w:basedOn w:val="style0"/>
    <w:next w:val="style615"/>
    <w:pPr>
      <w:suppressLineNumbers/>
    </w:pPr>
    <w:rPr>
      <w:rFonts w:cs="Mangal"/>
    </w:rPr>
  </w:style>
  <w:style w:styleId="style616" w:type="paragraph">
    <w:name w:val="Название объекта4"/>
    <w:basedOn w:val="style0"/>
    <w:next w:val="style616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17" w:type="paragraph">
    <w:name w:val="Указатель3"/>
    <w:basedOn w:val="style0"/>
    <w:next w:val="style617"/>
    <w:pPr>
      <w:suppressLineNumbers/>
    </w:pPr>
    <w:rPr>
      <w:rFonts w:cs="Mangal"/>
    </w:rPr>
  </w:style>
  <w:style w:styleId="style618" w:type="paragraph">
    <w:name w:val="Название объекта3"/>
    <w:basedOn w:val="style0"/>
    <w:next w:val="style618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19" w:type="paragraph">
    <w:name w:val="Указатель2"/>
    <w:basedOn w:val="style0"/>
    <w:next w:val="style619"/>
    <w:pPr>
      <w:suppressLineNumbers/>
    </w:pPr>
    <w:rPr>
      <w:rFonts w:cs="Mangal"/>
    </w:rPr>
  </w:style>
  <w:style w:styleId="style620" w:type="paragraph">
    <w:name w:val="Название объекта2"/>
    <w:basedOn w:val="style0"/>
    <w:next w:val="style620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621" w:type="paragraph">
    <w:name w:val="Указатель1"/>
    <w:basedOn w:val="style0"/>
    <w:next w:val="style621"/>
    <w:pPr>
      <w:suppressLineNumbers/>
    </w:pPr>
    <w:rPr>
      <w:rFonts w:cs="Mangal"/>
    </w:rPr>
  </w:style>
  <w:style w:styleId="style622" w:type="paragraph">
    <w:name w:val="LO-Normal"/>
    <w:next w:val="style622"/>
    <w:pPr>
      <w:widowControl w:val="false"/>
      <w:suppressAutoHyphens w:val="true"/>
      <w:spacing w:line="300" w:lineRule="auto"/>
      <w:ind w:hanging="360" w:left="360" w:right="0"/>
    </w:pPr>
    <w:rPr>
      <w:rFonts w:ascii="Arial" w:cs="Arial" w:eastAsia="Times New Roman" w:hAnsi="Arial"/>
      <w:color w:val="auto"/>
      <w:sz w:val="22"/>
      <w:szCs w:val="20"/>
      <w:lang w:bidi="ar-SA" w:eastAsia="zh-CN" w:val="ru-RU"/>
    </w:rPr>
  </w:style>
  <w:style w:styleId="style623" w:type="paragraph">
    <w:name w:val="Основной текст 21"/>
    <w:basedOn w:val="style0"/>
    <w:next w:val="style623"/>
    <w:pPr>
      <w:jc w:val="both"/>
    </w:pPr>
    <w:rPr>
      <w:sz w:val="24"/>
    </w:rPr>
  </w:style>
  <w:style w:styleId="style624" w:type="paragraph">
    <w:name w:val="FR1"/>
    <w:next w:val="style624"/>
    <w:pPr>
      <w:widowControl w:val="false"/>
      <w:suppressAutoHyphens w:val="true"/>
      <w:spacing w:after="0" w:before="180" w:line="300" w:lineRule="auto"/>
      <w:ind w:hanging="2180" w:left="0" w:right="0"/>
      <w:contextualSpacing w:val="false"/>
    </w:pPr>
    <w:rPr>
      <w:rFonts w:ascii="Arial" w:cs="Arial" w:eastAsia="Times New Roman" w:hAnsi="Arial"/>
      <w:b/>
      <w:color w:val="auto"/>
      <w:sz w:val="22"/>
      <w:szCs w:val="20"/>
      <w:lang w:bidi="ar-SA" w:eastAsia="zh-CN" w:val="ru-RU"/>
    </w:rPr>
  </w:style>
  <w:style w:styleId="style625" w:type="paragraph">
    <w:name w:val="Основной текст с отступом"/>
    <w:basedOn w:val="style0"/>
    <w:next w:val="style625"/>
    <w:pPr>
      <w:ind w:hanging="0" w:left="5529" w:right="0"/>
      <w:jc w:val="both"/>
    </w:pPr>
    <w:rPr>
      <w:sz w:val="28"/>
    </w:rPr>
  </w:style>
  <w:style w:styleId="style626" w:type="paragraph">
    <w:name w:val="Balloon Text"/>
    <w:basedOn w:val="style0"/>
    <w:next w:val="style626"/>
    <w:pPr/>
    <w:rPr>
      <w:rFonts w:ascii="Tahoma" w:cs="Tahoma" w:hAnsi="Tahoma"/>
      <w:sz w:val="16"/>
      <w:szCs w:val="16"/>
    </w:rPr>
  </w:style>
  <w:style w:styleId="style627" w:type="paragraph">
    <w:name w:val="Основной текст 31"/>
    <w:basedOn w:val="style0"/>
    <w:next w:val="style627"/>
    <w:pPr>
      <w:spacing w:after="120" w:before="0"/>
      <w:contextualSpacing w:val="false"/>
    </w:pPr>
    <w:rPr>
      <w:sz w:val="16"/>
      <w:szCs w:val="16"/>
    </w:rPr>
  </w:style>
  <w:style w:styleId="style628" w:type="paragraph">
    <w:name w:val="Style1"/>
    <w:basedOn w:val="style0"/>
    <w:next w:val="style628"/>
    <w:pPr>
      <w:widowControl w:val="false"/>
      <w:spacing w:line="278" w:lineRule="exact"/>
      <w:ind w:firstLine="701" w:left="0" w:right="0"/>
      <w:jc w:val="both"/>
    </w:pPr>
    <w:rPr>
      <w:sz w:val="24"/>
      <w:szCs w:val="24"/>
    </w:rPr>
  </w:style>
  <w:style w:styleId="style629" w:type="paragraph">
    <w:name w:val="Style2"/>
    <w:basedOn w:val="style0"/>
    <w:next w:val="style629"/>
    <w:pPr>
      <w:widowControl w:val="false"/>
      <w:spacing w:line="275" w:lineRule="exact"/>
      <w:jc w:val="both"/>
    </w:pPr>
    <w:rPr>
      <w:sz w:val="24"/>
      <w:szCs w:val="24"/>
    </w:rPr>
  </w:style>
  <w:style w:styleId="style630" w:type="paragraph">
    <w:name w:val="Style10"/>
    <w:basedOn w:val="style0"/>
    <w:next w:val="style630"/>
    <w:pPr>
      <w:widowControl w:val="false"/>
      <w:spacing w:line="278" w:lineRule="exact"/>
    </w:pPr>
    <w:rPr>
      <w:sz w:val="24"/>
      <w:szCs w:val="24"/>
    </w:rPr>
  </w:style>
  <w:style w:styleId="style631" w:type="paragraph">
    <w:name w:val="Style4"/>
    <w:basedOn w:val="style0"/>
    <w:next w:val="style631"/>
    <w:pPr>
      <w:widowControl w:val="false"/>
    </w:pPr>
    <w:rPr>
      <w:sz w:val="24"/>
      <w:szCs w:val="24"/>
    </w:rPr>
  </w:style>
  <w:style w:styleId="style632" w:type="paragraph">
    <w:name w:val="Style5"/>
    <w:basedOn w:val="style0"/>
    <w:next w:val="style632"/>
    <w:pPr>
      <w:widowControl w:val="false"/>
      <w:spacing w:line="252" w:lineRule="exact"/>
      <w:ind w:hanging="101" w:left="0" w:right="0"/>
      <w:jc w:val="both"/>
    </w:pPr>
    <w:rPr>
      <w:sz w:val="24"/>
      <w:szCs w:val="24"/>
    </w:rPr>
  </w:style>
  <w:style w:styleId="style633" w:type="paragraph">
    <w:name w:val="Style6"/>
    <w:basedOn w:val="style0"/>
    <w:next w:val="style633"/>
    <w:pPr>
      <w:widowControl w:val="false"/>
      <w:spacing w:line="235" w:lineRule="exact"/>
      <w:jc w:val="both"/>
    </w:pPr>
    <w:rPr>
      <w:sz w:val="24"/>
      <w:szCs w:val="24"/>
    </w:rPr>
  </w:style>
  <w:style w:styleId="style634" w:type="paragraph">
    <w:name w:val="Style12"/>
    <w:basedOn w:val="style0"/>
    <w:next w:val="style634"/>
    <w:pPr>
      <w:widowControl w:val="false"/>
      <w:spacing w:line="252" w:lineRule="exact"/>
      <w:ind w:hanging="274" w:left="0" w:right="0"/>
    </w:pPr>
    <w:rPr>
      <w:sz w:val="24"/>
      <w:szCs w:val="24"/>
    </w:rPr>
  </w:style>
  <w:style w:styleId="style635" w:type="paragraph">
    <w:name w:val="Style22"/>
    <w:basedOn w:val="style0"/>
    <w:next w:val="style635"/>
    <w:pPr>
      <w:widowControl w:val="false"/>
    </w:pPr>
    <w:rPr>
      <w:sz w:val="24"/>
      <w:szCs w:val="24"/>
    </w:rPr>
  </w:style>
  <w:style w:styleId="style636" w:type="paragraph">
    <w:name w:val="Знак2"/>
    <w:basedOn w:val="style0"/>
    <w:next w:val="style636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637" w:type="paragraph">
    <w:name w:val="Знак"/>
    <w:basedOn w:val="style0"/>
    <w:next w:val="style637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638" w:type="paragraph">
    <w:name w:val="Абзац списка1"/>
    <w:basedOn w:val="style0"/>
    <w:next w:val="style638"/>
    <w:pPr>
      <w:spacing w:after="200" w:before="0" w:line="276" w:lineRule="auto"/>
      <w:ind w:hanging="0" w:left="720" w:right="0"/>
      <w:contextualSpacing/>
    </w:pPr>
    <w:rPr>
      <w:rFonts w:ascii="Calibri" w:cs="Calibri" w:hAnsi="Calibri"/>
      <w:sz w:val="22"/>
      <w:szCs w:val="22"/>
    </w:rPr>
  </w:style>
  <w:style w:styleId="style639" w:type="paragraph">
    <w:name w:val="Таблицы (моноширинный)"/>
    <w:basedOn w:val="style0"/>
    <w:next w:val="style639"/>
    <w:pPr>
      <w:widowControl w:val="false"/>
      <w:jc w:val="both"/>
    </w:pPr>
    <w:rPr>
      <w:rFonts w:ascii="Courier New" w:cs="Courier New" w:hAnsi="Courier New"/>
    </w:rPr>
  </w:style>
  <w:style w:styleId="style640" w:type="paragraph">
    <w:name w:val="HTML Preformatted"/>
    <w:basedOn w:val="style0"/>
    <w:next w:val="style640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 w:hanging="0" w:left="150" w:right="0"/>
    </w:pPr>
    <w:rPr>
      <w:rFonts w:ascii="Courier New" w:cs="Courier New" w:hAnsi="Courier New"/>
    </w:rPr>
  </w:style>
  <w:style w:styleId="style641" w:type="paragraph">
    <w:name w:val="ConsPlusNormal"/>
    <w:next w:val="style641"/>
    <w:pPr>
      <w:widowControl w:val="false"/>
      <w:suppressAutoHyphens w:val="true"/>
      <w:ind w:firstLine="720" w:left="0" w:right="0"/>
    </w:pPr>
    <w:rPr>
      <w:rFonts w:ascii="Arial" w:cs="Arial" w:eastAsia="Times New Roman" w:hAnsi="Arial"/>
      <w:color w:val="auto"/>
      <w:sz w:val="20"/>
      <w:szCs w:val="20"/>
      <w:lang w:bidi="ar-SA" w:eastAsia="zh-CN" w:val="ru-RU"/>
    </w:rPr>
  </w:style>
  <w:style w:styleId="style642" w:type="paragraph">
    <w:name w:val="ConsPlusTitle"/>
    <w:next w:val="style642"/>
    <w:pPr>
      <w:widowControl w:val="false"/>
      <w:suppressAutoHyphens w:val="true"/>
    </w:pPr>
    <w:rPr>
      <w:rFonts w:ascii="Calibri" w:cs="Calibri" w:eastAsia="Times New Roman" w:hAnsi="Calibri"/>
      <w:b/>
      <w:bCs/>
      <w:color w:val="auto"/>
      <w:sz w:val="22"/>
      <w:szCs w:val="22"/>
      <w:lang w:bidi="ar-SA" w:eastAsia="zh-CN" w:val="ru-RU"/>
    </w:rPr>
  </w:style>
  <w:style w:styleId="style643" w:type="paragraph">
    <w:name w:val="Normal (Web)"/>
    <w:basedOn w:val="style0"/>
    <w:next w:val="style643"/>
    <w:pPr>
      <w:spacing w:after="31" w:before="31"/>
      <w:ind w:firstLine="851" w:left="0" w:right="0"/>
      <w:contextualSpacing w:val="false"/>
      <w:jc w:val="both"/>
    </w:pPr>
    <w:rPr>
      <w:rFonts w:ascii="Arial" w:cs="Arial" w:hAnsi="Arial"/>
      <w:color w:val="332E2D"/>
      <w:spacing w:val="2"/>
      <w:sz w:val="28"/>
      <w:szCs w:val="28"/>
    </w:rPr>
  </w:style>
  <w:style w:styleId="style644" w:type="paragraph">
    <w:name w:val="List Paragraph"/>
    <w:basedOn w:val="style0"/>
    <w:next w:val="style644"/>
    <w:pPr>
      <w:ind w:hanging="0" w:left="720" w:right="0"/>
    </w:pPr>
    <w:rPr/>
  </w:style>
  <w:style w:styleId="style645" w:type="paragraph">
    <w:name w:val="Основной текст (2)"/>
    <w:basedOn w:val="style0"/>
    <w:next w:val="style645"/>
    <w:pPr>
      <w:widowControl w:val="false"/>
      <w:shd w:fill="FFFFFF" w:val="clear"/>
      <w:spacing w:line="250" w:lineRule="exact"/>
      <w:jc w:val="both"/>
    </w:pPr>
    <w:rPr>
      <w:lang w:eastAsia="ru-RU"/>
    </w:rPr>
  </w:style>
  <w:style w:styleId="style646" w:type="paragraph">
    <w:name w:val="Верхний и нижний колонтитулы"/>
    <w:basedOn w:val="style0"/>
    <w:next w:val="style646"/>
    <w:pPr/>
    <w:rPr/>
  </w:style>
  <w:style w:styleId="style647" w:type="paragraph">
    <w:name w:val="Верхний колонтитул"/>
    <w:basedOn w:val="style0"/>
    <w:next w:val="style647"/>
    <w:pPr>
      <w:tabs>
        <w:tab w:leader="none" w:pos="4677" w:val="center"/>
        <w:tab w:leader="none" w:pos="9355" w:val="right"/>
      </w:tabs>
    </w:pPr>
    <w:rPr/>
  </w:style>
  <w:style w:styleId="style648" w:type="paragraph">
    <w:name w:val="Нижний колонтитул"/>
    <w:basedOn w:val="style0"/>
    <w:next w:val="style648"/>
    <w:pPr>
      <w:tabs>
        <w:tab w:leader="none" w:pos="4677" w:val="center"/>
        <w:tab w:leader="none" w:pos="9355" w:val="right"/>
      </w:tabs>
    </w:pPr>
    <w:rPr/>
  </w:style>
  <w:style w:styleId="style649" w:type="paragraph">
    <w:name w:val="Знак1"/>
    <w:basedOn w:val="style0"/>
    <w:next w:val="style649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650" w:type="paragraph">
    <w:name w:val="Основной текст с отступом 21"/>
    <w:basedOn w:val="style0"/>
    <w:next w:val="style650"/>
    <w:pPr>
      <w:ind w:firstLine="425" w:left="709" w:right="0"/>
      <w:jc w:val="both"/>
    </w:pPr>
    <w:rPr>
      <w:sz w:val="28"/>
    </w:rPr>
  </w:style>
  <w:style w:styleId="style651" w:type="paragraph">
    <w:name w:val="u"/>
    <w:basedOn w:val="style0"/>
    <w:next w:val="style651"/>
    <w:pPr>
      <w:ind w:firstLine="390" w:left="0" w:right="0"/>
      <w:jc w:val="both"/>
    </w:pPr>
    <w:rPr>
      <w:sz w:val="24"/>
      <w:szCs w:val="24"/>
    </w:rPr>
  </w:style>
  <w:style w:styleId="style652" w:type="paragraph">
    <w:name w:val="Без интервала1"/>
    <w:next w:val="style652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653" w:type="paragraph">
    <w:name w:val="Style7"/>
    <w:basedOn w:val="style0"/>
    <w:next w:val="style653"/>
    <w:pPr>
      <w:widowControl w:val="false"/>
      <w:spacing w:line="283" w:lineRule="exact"/>
      <w:ind w:firstLine="595" w:left="0" w:right="0"/>
    </w:pPr>
    <w:rPr>
      <w:sz w:val="24"/>
      <w:szCs w:val="24"/>
    </w:rPr>
  </w:style>
  <w:style w:styleId="style654" w:type="paragraph">
    <w:name w:val="Style8"/>
    <w:basedOn w:val="style0"/>
    <w:next w:val="style654"/>
    <w:pPr>
      <w:widowControl w:val="false"/>
      <w:spacing w:line="278" w:lineRule="exact"/>
    </w:pPr>
    <w:rPr>
      <w:sz w:val="24"/>
      <w:szCs w:val="24"/>
    </w:rPr>
  </w:style>
  <w:style w:styleId="style655" w:type="paragraph">
    <w:name w:val="Style9"/>
    <w:basedOn w:val="style0"/>
    <w:next w:val="style655"/>
    <w:pPr>
      <w:widowControl w:val="false"/>
      <w:spacing w:line="279" w:lineRule="exact"/>
      <w:ind w:firstLine="706" w:left="0" w:right="0"/>
      <w:jc w:val="both"/>
    </w:pPr>
    <w:rPr>
      <w:sz w:val="24"/>
      <w:szCs w:val="24"/>
    </w:rPr>
  </w:style>
  <w:style w:styleId="style656" w:type="paragraph">
    <w:name w:val="Style13"/>
    <w:basedOn w:val="style0"/>
    <w:next w:val="style656"/>
    <w:pPr>
      <w:widowControl w:val="false"/>
      <w:spacing w:line="278" w:lineRule="exact"/>
      <w:ind w:firstLine="595" w:left="0" w:right="0"/>
      <w:jc w:val="both"/>
    </w:pPr>
    <w:rPr>
      <w:sz w:val="24"/>
      <w:szCs w:val="24"/>
    </w:rPr>
  </w:style>
  <w:style w:styleId="style657" w:type="paragraph">
    <w:name w:val="Style3"/>
    <w:basedOn w:val="style0"/>
    <w:next w:val="style657"/>
    <w:pPr>
      <w:widowControl w:val="false"/>
      <w:spacing w:line="278" w:lineRule="exact"/>
      <w:jc w:val="both"/>
    </w:pPr>
    <w:rPr>
      <w:sz w:val="24"/>
      <w:szCs w:val="24"/>
    </w:rPr>
  </w:style>
  <w:style w:styleId="style658" w:type="paragraph">
    <w:name w:val="Style11"/>
    <w:basedOn w:val="style0"/>
    <w:next w:val="style658"/>
    <w:pPr>
      <w:widowControl w:val="false"/>
    </w:pPr>
    <w:rPr>
      <w:sz w:val="24"/>
      <w:szCs w:val="24"/>
    </w:rPr>
  </w:style>
  <w:style w:styleId="style659" w:type="paragraph">
    <w:name w:val="Style14"/>
    <w:basedOn w:val="style0"/>
    <w:next w:val="style659"/>
    <w:pPr>
      <w:widowControl w:val="false"/>
    </w:pPr>
    <w:rPr>
      <w:sz w:val="24"/>
      <w:szCs w:val="24"/>
    </w:rPr>
  </w:style>
  <w:style w:styleId="style660" w:type="paragraph">
    <w:name w:val="Основной текст (4)"/>
    <w:basedOn w:val="style0"/>
    <w:next w:val="style660"/>
    <w:pPr>
      <w:widowControl w:val="false"/>
      <w:shd w:fill="FFFFFF" w:val="clear"/>
      <w:spacing w:after="240" w:before="0" w:line="278" w:lineRule="exact"/>
      <w:contextualSpacing w:val="false"/>
    </w:pPr>
    <w:rPr>
      <w:sz w:val="23"/>
      <w:szCs w:val="23"/>
    </w:rPr>
  </w:style>
  <w:style w:styleId="style661" w:type="paragraph">
    <w:name w:val="Заголовок №1 (3)"/>
    <w:basedOn w:val="style0"/>
    <w:next w:val="style661"/>
    <w:pPr>
      <w:widowControl w:val="false"/>
      <w:shd w:fill="FFFFFF" w:val="clear"/>
      <w:jc w:val="both"/>
    </w:pPr>
    <w:rPr>
      <w:sz w:val="23"/>
      <w:szCs w:val="23"/>
    </w:rPr>
  </w:style>
  <w:style w:styleId="style662" w:type="paragraph">
    <w:name w:val="Основной текст (7)"/>
    <w:basedOn w:val="style0"/>
    <w:next w:val="style662"/>
    <w:pPr>
      <w:widowControl w:val="false"/>
      <w:shd w:fill="FFFFFF" w:val="clear"/>
      <w:spacing w:line="274" w:lineRule="exact"/>
      <w:jc w:val="right"/>
    </w:pPr>
    <w:rPr>
      <w:b/>
      <w:bCs/>
      <w:sz w:val="23"/>
      <w:szCs w:val="23"/>
    </w:rPr>
  </w:style>
  <w:style w:styleId="style663" w:type="paragraph">
    <w:name w:val="Style15"/>
    <w:basedOn w:val="style0"/>
    <w:next w:val="style663"/>
    <w:pPr>
      <w:widowControl w:val="false"/>
      <w:spacing w:line="281" w:lineRule="exact"/>
      <w:ind w:firstLine="379" w:left="0" w:right="0"/>
    </w:pPr>
    <w:rPr>
      <w:sz w:val="24"/>
      <w:szCs w:val="24"/>
    </w:rPr>
  </w:style>
  <w:style w:styleId="style664" w:type="paragraph">
    <w:name w:val="Style16"/>
    <w:basedOn w:val="style0"/>
    <w:next w:val="style664"/>
    <w:pPr>
      <w:widowControl w:val="false"/>
      <w:spacing w:line="278" w:lineRule="exact"/>
      <w:ind w:firstLine="533" w:left="0" w:right="0"/>
      <w:jc w:val="both"/>
    </w:pPr>
    <w:rPr>
      <w:sz w:val="24"/>
      <w:szCs w:val="24"/>
    </w:rPr>
  </w:style>
  <w:style w:styleId="style665" w:type="paragraph">
    <w:name w:val="Style18"/>
    <w:basedOn w:val="style0"/>
    <w:next w:val="style665"/>
    <w:pPr>
      <w:widowControl w:val="false"/>
      <w:spacing w:line="279" w:lineRule="exact"/>
      <w:ind w:firstLine="547" w:left="0" w:right="0"/>
      <w:jc w:val="both"/>
    </w:pPr>
    <w:rPr>
      <w:sz w:val="24"/>
      <w:szCs w:val="24"/>
    </w:rPr>
  </w:style>
  <w:style w:styleId="style666" w:type="paragraph">
    <w:name w:val="Style20"/>
    <w:basedOn w:val="style0"/>
    <w:next w:val="style666"/>
    <w:pPr>
      <w:widowControl w:val="false"/>
      <w:spacing w:line="279" w:lineRule="exact"/>
      <w:ind w:firstLine="600" w:left="0" w:right="0"/>
      <w:jc w:val="both"/>
    </w:pPr>
    <w:rPr>
      <w:sz w:val="24"/>
      <w:szCs w:val="24"/>
    </w:rPr>
  </w:style>
  <w:style w:styleId="style667" w:type="paragraph">
    <w:name w:val="Style17"/>
    <w:basedOn w:val="style0"/>
    <w:next w:val="style667"/>
    <w:pPr>
      <w:widowControl w:val="false"/>
      <w:spacing w:line="281" w:lineRule="exact"/>
      <w:ind w:firstLine="734" w:left="0" w:right="0"/>
      <w:jc w:val="both"/>
    </w:pPr>
    <w:rPr>
      <w:sz w:val="24"/>
      <w:szCs w:val="24"/>
    </w:rPr>
  </w:style>
  <w:style w:styleId="style668" w:type="paragraph">
    <w:name w:val="Основной текст (6)"/>
    <w:basedOn w:val="style0"/>
    <w:next w:val="style668"/>
    <w:pPr>
      <w:widowControl w:val="false"/>
      <w:shd w:fill="FFFFFF" w:val="clear"/>
      <w:spacing w:line="259" w:lineRule="exact"/>
      <w:jc w:val="right"/>
    </w:pPr>
    <w:rPr>
      <w:spacing w:val="10"/>
      <w:sz w:val="11"/>
      <w:szCs w:val="11"/>
      <w:lang w:eastAsia="ru-RU"/>
    </w:rPr>
  </w:style>
  <w:style w:styleId="style669" w:type="paragraph">
    <w:name w:val="Основной текст (12)"/>
    <w:basedOn w:val="style0"/>
    <w:next w:val="style669"/>
    <w:pPr>
      <w:widowControl w:val="false"/>
      <w:shd w:fill="FFFFFF" w:val="clear"/>
      <w:spacing w:after="180" w:before="0" w:line="254" w:lineRule="exact"/>
      <w:contextualSpacing w:val="false"/>
    </w:pPr>
    <w:rPr>
      <w:b/>
      <w:bCs/>
      <w:lang w:eastAsia="ru-RU"/>
    </w:rPr>
  </w:style>
  <w:style w:styleId="style670" w:type="paragraph">
    <w:name w:val="Основной текст (11)"/>
    <w:basedOn w:val="style0"/>
    <w:next w:val="style670"/>
    <w:pPr>
      <w:widowControl w:val="false"/>
      <w:shd w:fill="FFFFFF" w:val="clear"/>
      <w:spacing w:after="780" w:before="480" w:line="278" w:lineRule="exact"/>
      <w:contextualSpacing w:val="false"/>
      <w:jc w:val="center"/>
    </w:pPr>
    <w:rPr>
      <w:b/>
      <w:bCs/>
      <w:sz w:val="22"/>
      <w:szCs w:val="22"/>
      <w:lang w:eastAsia="ru-RU"/>
    </w:rPr>
  </w:style>
  <w:style w:styleId="style671" w:type="paragraph">
    <w:name w:val="Основной текст2"/>
    <w:basedOn w:val="style0"/>
    <w:next w:val="style671"/>
    <w:pPr>
      <w:widowControl w:val="false"/>
      <w:shd w:fill="FFFFFF" w:val="clear"/>
      <w:spacing w:after="420" w:before="480" w:line="278" w:lineRule="exact"/>
      <w:ind w:firstLine="780" w:left="0" w:right="0"/>
      <w:contextualSpacing w:val="false"/>
    </w:pPr>
    <w:rPr>
      <w:sz w:val="23"/>
      <w:szCs w:val="23"/>
      <w:lang w:eastAsia="ru-RU"/>
    </w:rPr>
  </w:style>
  <w:style w:styleId="style672" w:type="paragraph">
    <w:name w:val="Style21"/>
    <w:basedOn w:val="style0"/>
    <w:next w:val="style672"/>
    <w:pPr>
      <w:widowControl w:val="false"/>
      <w:spacing w:line="278" w:lineRule="exact"/>
      <w:ind w:firstLine="701" w:left="0" w:right="0"/>
    </w:pPr>
    <w:rPr>
      <w:sz w:val="24"/>
      <w:szCs w:val="24"/>
    </w:rPr>
  </w:style>
  <w:style w:styleId="style673" w:type="paragraph">
    <w:name w:val="Style23"/>
    <w:basedOn w:val="style0"/>
    <w:next w:val="style673"/>
    <w:pPr>
      <w:widowControl w:val="false"/>
      <w:spacing w:line="282" w:lineRule="exact"/>
      <w:ind w:firstLine="778" w:left="0" w:right="0"/>
    </w:pPr>
    <w:rPr>
      <w:sz w:val="24"/>
      <w:szCs w:val="24"/>
    </w:rPr>
  </w:style>
  <w:style w:styleId="style674" w:type="paragraph">
    <w:name w:val="Прижатый влево"/>
    <w:basedOn w:val="style0"/>
    <w:next w:val="style674"/>
    <w:pPr/>
    <w:rPr>
      <w:rFonts w:ascii="Arial" w:cs="Arial" w:hAnsi="Arial"/>
      <w:sz w:val="24"/>
      <w:szCs w:val="24"/>
    </w:rPr>
  </w:style>
  <w:style w:styleId="style675" w:type="paragraph">
    <w:name w:val="Название объекта1"/>
    <w:basedOn w:val="style0"/>
    <w:next w:val="style675"/>
    <w:pPr>
      <w:spacing w:line="240" w:lineRule="atLeast"/>
      <w:ind w:hanging="284" w:left="0" w:right="0"/>
      <w:jc w:val="center"/>
    </w:pPr>
    <w:rPr>
      <w:b/>
      <w:sz w:val="32"/>
    </w:rPr>
  </w:style>
  <w:style w:styleId="style676" w:type="paragraph">
    <w:name w:val="ConsPlusNonformat"/>
    <w:next w:val="style676"/>
    <w:pPr>
      <w:widowControl w:val="false"/>
      <w:suppressAutoHyphens w:val="true"/>
    </w:pPr>
    <w:rPr>
      <w:rFonts w:ascii="Courier New" w:cs="Courier New" w:eastAsia="Times New Roman" w:hAnsi="Courier New"/>
      <w:color w:val="auto"/>
      <w:sz w:val="20"/>
      <w:szCs w:val="20"/>
      <w:lang w:bidi="ar-SA" w:eastAsia="zh-CN" w:val="ru-RU"/>
    </w:rPr>
  </w:style>
  <w:style w:styleId="style677" w:type="paragraph">
    <w:name w:val="Style24"/>
    <w:basedOn w:val="style0"/>
    <w:next w:val="style677"/>
    <w:pPr>
      <w:widowControl w:val="false"/>
    </w:pPr>
    <w:rPr>
      <w:sz w:val="24"/>
      <w:szCs w:val="24"/>
    </w:rPr>
  </w:style>
  <w:style w:styleId="style678" w:type="paragraph">
    <w:name w:val="Style25"/>
    <w:basedOn w:val="style0"/>
    <w:next w:val="style678"/>
    <w:pPr>
      <w:widowControl w:val="false"/>
    </w:pPr>
    <w:rPr>
      <w:sz w:val="24"/>
      <w:szCs w:val="24"/>
    </w:rPr>
  </w:style>
  <w:style w:styleId="style679" w:type="paragraph">
    <w:name w:val="Подпись к картинке"/>
    <w:basedOn w:val="style0"/>
    <w:next w:val="style679"/>
    <w:pPr>
      <w:widowControl w:val="false"/>
      <w:shd w:fill="FFFFFF" w:val="clear"/>
    </w:pPr>
    <w:rPr>
      <w:b/>
      <w:bCs/>
      <w:spacing w:val="2"/>
      <w:sz w:val="18"/>
      <w:szCs w:val="18"/>
    </w:rPr>
  </w:style>
  <w:style w:styleId="style680" w:type="paragraph">
    <w:name w:val="Основной текст3"/>
    <w:basedOn w:val="style0"/>
    <w:next w:val="style680"/>
    <w:pPr>
      <w:widowControl w:val="false"/>
      <w:shd w:fill="FFFFFF" w:val="clear"/>
      <w:spacing w:after="60" w:before="0"/>
      <w:contextualSpacing w:val="false"/>
    </w:pPr>
    <w:rPr>
      <w:sz w:val="22"/>
      <w:szCs w:val="22"/>
    </w:rPr>
  </w:style>
  <w:style w:styleId="style681" w:type="paragraph">
    <w:name w:val="No Spacing"/>
    <w:next w:val="style681"/>
    <w:pPr>
      <w:widowControl/>
      <w:suppressAutoHyphens w:val="true"/>
    </w:pPr>
    <w:rPr>
      <w:rFonts w:ascii="Calibri" w:cs="Calibri" w:eastAsia="Times New Roman" w:hAnsi="Calibri"/>
      <w:color w:val="auto"/>
      <w:sz w:val="22"/>
      <w:szCs w:val="22"/>
      <w:lang w:bidi="ar-SA" w:eastAsia="zh-CN" w:val="ru-RU"/>
    </w:rPr>
  </w:style>
  <w:style w:styleId="style682" w:type="paragraph">
    <w:name w:val="Style19"/>
    <w:basedOn w:val="style0"/>
    <w:next w:val="style682"/>
    <w:pPr>
      <w:widowControl w:val="false"/>
      <w:spacing w:line="280" w:lineRule="exact"/>
      <w:ind w:firstLine="595" w:left="0" w:right="0"/>
      <w:jc w:val="both"/>
    </w:pPr>
    <w:rPr>
      <w:sz w:val="24"/>
      <w:szCs w:val="24"/>
    </w:rPr>
  </w:style>
  <w:style w:styleId="style683" w:type="paragraph">
    <w:name w:val="Style26"/>
    <w:basedOn w:val="style0"/>
    <w:next w:val="style683"/>
    <w:pPr>
      <w:widowControl w:val="false"/>
    </w:pPr>
    <w:rPr>
      <w:sz w:val="24"/>
      <w:szCs w:val="24"/>
    </w:rPr>
  </w:style>
  <w:style w:styleId="style684" w:type="paragraph">
    <w:name w:val="Style27"/>
    <w:basedOn w:val="style0"/>
    <w:next w:val="style684"/>
    <w:pPr>
      <w:widowControl w:val="false"/>
    </w:pPr>
    <w:rPr>
      <w:sz w:val="24"/>
      <w:szCs w:val="24"/>
    </w:rPr>
  </w:style>
  <w:style w:styleId="style685" w:type="paragraph">
    <w:name w:val="Style30"/>
    <w:basedOn w:val="style0"/>
    <w:next w:val="style685"/>
    <w:pPr>
      <w:widowControl w:val="false"/>
    </w:pPr>
    <w:rPr>
      <w:sz w:val="24"/>
      <w:szCs w:val="24"/>
    </w:rPr>
  </w:style>
  <w:style w:styleId="style686" w:type="paragraph">
    <w:name w:val="Style31"/>
    <w:basedOn w:val="style0"/>
    <w:next w:val="style686"/>
    <w:pPr>
      <w:widowControl w:val="false"/>
    </w:pPr>
    <w:rPr>
      <w:sz w:val="24"/>
      <w:szCs w:val="24"/>
    </w:rPr>
  </w:style>
  <w:style w:styleId="style687" w:type="paragraph">
    <w:name w:val="Style33"/>
    <w:basedOn w:val="style0"/>
    <w:next w:val="style687"/>
    <w:pPr>
      <w:widowControl w:val="false"/>
    </w:pPr>
    <w:rPr>
      <w:sz w:val="24"/>
      <w:szCs w:val="24"/>
    </w:rPr>
  </w:style>
  <w:style w:styleId="style688" w:type="paragraph">
    <w:name w:val="Style37"/>
    <w:basedOn w:val="style0"/>
    <w:next w:val="style688"/>
    <w:pPr>
      <w:widowControl w:val="false"/>
    </w:pPr>
    <w:rPr>
      <w:sz w:val="24"/>
      <w:szCs w:val="24"/>
    </w:rPr>
  </w:style>
  <w:style w:styleId="style689" w:type="paragraph">
    <w:name w:val="Style38"/>
    <w:basedOn w:val="style0"/>
    <w:next w:val="style689"/>
    <w:pPr>
      <w:widowControl w:val="false"/>
    </w:pPr>
    <w:rPr>
      <w:sz w:val="24"/>
      <w:szCs w:val="24"/>
    </w:rPr>
  </w:style>
  <w:style w:styleId="style690" w:type="paragraph">
    <w:name w:val="Style41"/>
    <w:basedOn w:val="style0"/>
    <w:next w:val="style690"/>
    <w:pPr>
      <w:widowControl w:val="false"/>
    </w:pPr>
    <w:rPr>
      <w:sz w:val="24"/>
      <w:szCs w:val="24"/>
    </w:rPr>
  </w:style>
  <w:style w:styleId="style691" w:type="paragraph">
    <w:name w:val="Style43"/>
    <w:basedOn w:val="style0"/>
    <w:next w:val="style691"/>
    <w:pPr>
      <w:widowControl w:val="false"/>
    </w:pPr>
    <w:rPr>
      <w:sz w:val="24"/>
      <w:szCs w:val="24"/>
    </w:rPr>
  </w:style>
  <w:style w:styleId="style692" w:type="paragraph">
    <w:name w:val="Style44"/>
    <w:basedOn w:val="style0"/>
    <w:next w:val="style692"/>
    <w:pPr>
      <w:widowControl w:val="false"/>
    </w:pPr>
    <w:rPr>
      <w:sz w:val="24"/>
      <w:szCs w:val="24"/>
    </w:rPr>
  </w:style>
  <w:style w:styleId="style693" w:type="paragraph">
    <w:name w:val="Style34"/>
    <w:basedOn w:val="style0"/>
    <w:next w:val="style693"/>
    <w:pPr>
      <w:widowControl w:val="false"/>
    </w:pPr>
    <w:rPr>
      <w:sz w:val="24"/>
      <w:szCs w:val="24"/>
    </w:rPr>
  </w:style>
  <w:style w:styleId="style694" w:type="paragraph">
    <w:name w:val="Style42"/>
    <w:basedOn w:val="style0"/>
    <w:next w:val="style694"/>
    <w:pPr>
      <w:widowControl w:val="false"/>
    </w:pPr>
    <w:rPr>
      <w:sz w:val="24"/>
      <w:szCs w:val="24"/>
    </w:rPr>
  </w:style>
  <w:style w:styleId="style695" w:type="paragraph">
    <w:name w:val="Style40"/>
    <w:basedOn w:val="style0"/>
    <w:next w:val="style695"/>
    <w:pPr>
      <w:widowControl w:val="false"/>
    </w:pPr>
    <w:rPr>
      <w:sz w:val="24"/>
      <w:szCs w:val="24"/>
    </w:rPr>
  </w:style>
  <w:style w:styleId="style696" w:type="paragraph">
    <w:name w:val="Style45"/>
    <w:basedOn w:val="style0"/>
    <w:next w:val="style696"/>
    <w:pPr>
      <w:widowControl w:val="false"/>
    </w:pPr>
    <w:rPr>
      <w:sz w:val="24"/>
      <w:szCs w:val="24"/>
    </w:rPr>
  </w:style>
  <w:style w:styleId="style697" w:type="paragraph">
    <w:name w:val="Основной текст5"/>
    <w:basedOn w:val="style0"/>
    <w:next w:val="style697"/>
    <w:pPr>
      <w:widowControl w:val="false"/>
      <w:shd w:fill="FFFFFF" w:val="clear"/>
      <w:spacing w:line="283" w:lineRule="exact"/>
      <w:ind w:hanging="420" w:left="0" w:right="0"/>
      <w:jc w:val="center"/>
    </w:pPr>
    <w:rPr>
      <w:color w:val="000000"/>
      <w:sz w:val="22"/>
      <w:szCs w:val="22"/>
    </w:rPr>
  </w:style>
  <w:style w:styleId="style698" w:type="paragraph">
    <w:name w:val="Основной текст (8)"/>
    <w:basedOn w:val="style0"/>
    <w:next w:val="style698"/>
    <w:pPr>
      <w:widowControl w:val="false"/>
      <w:shd w:fill="FFFFFF" w:val="clear"/>
      <w:spacing w:line="278" w:lineRule="exact"/>
      <w:jc w:val="center"/>
    </w:pPr>
    <w:rPr>
      <w:sz w:val="22"/>
      <w:szCs w:val="22"/>
    </w:rPr>
  </w:style>
  <w:style w:styleId="style699" w:type="paragraph">
    <w:name w:val="Style28"/>
    <w:basedOn w:val="style0"/>
    <w:next w:val="style699"/>
    <w:pPr>
      <w:widowControl w:val="false"/>
    </w:pPr>
    <w:rPr>
      <w:sz w:val="24"/>
      <w:szCs w:val="24"/>
    </w:rPr>
  </w:style>
  <w:style w:styleId="style700" w:type="paragraph">
    <w:name w:val="Основной текст с отступом 22"/>
    <w:basedOn w:val="style0"/>
    <w:next w:val="style700"/>
    <w:pPr>
      <w:spacing w:after="120" w:before="0" w:line="480" w:lineRule="auto"/>
      <w:ind w:hanging="0" w:left="283" w:right="0"/>
      <w:contextualSpacing w:val="false"/>
    </w:pPr>
    <w:rPr/>
  </w:style>
  <w:style w:styleId="style701" w:type="paragraph">
    <w:name w:val="Нормальный (таблица)"/>
    <w:basedOn w:val="style0"/>
    <w:next w:val="style701"/>
    <w:pPr>
      <w:widowControl w:val="false"/>
      <w:jc w:val="both"/>
    </w:pPr>
    <w:rPr>
      <w:rFonts w:ascii="Arial" w:cs="Arial" w:hAnsi="Arial"/>
      <w:sz w:val="24"/>
      <w:szCs w:val="24"/>
    </w:rPr>
  </w:style>
  <w:style w:styleId="style702" w:type="paragraph">
    <w:name w:val="Содержимое таблицы"/>
    <w:basedOn w:val="style0"/>
    <w:next w:val="style702"/>
    <w:pPr>
      <w:suppressLineNumbers/>
    </w:pPr>
    <w:rPr/>
  </w:style>
  <w:style w:styleId="style703" w:type="paragraph">
    <w:name w:val="Заголовок таблицы"/>
    <w:basedOn w:val="style702"/>
    <w:next w:val="style703"/>
    <w:pPr>
      <w:jc w:val="center"/>
    </w:pPr>
    <w:rPr>
      <w:b/>
      <w:bCs/>
    </w:rPr>
  </w:style>
  <w:style w:styleId="style704" w:type="paragraph">
    <w:name w:val="Указатель11"/>
    <w:basedOn w:val="style0"/>
    <w:next w:val="style704"/>
    <w:pPr>
      <w:suppressLineNumbers/>
    </w:pPr>
    <w:rPr>
      <w:rFonts w:cs="Mangal"/>
    </w:rPr>
  </w:style>
  <w:style w:styleId="style705" w:type="paragraph">
    <w:name w:val="Название объекта11"/>
    <w:basedOn w:val="style0"/>
    <w:next w:val="style705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706" w:type="paragraph">
    <w:name w:val="Указатель10"/>
    <w:basedOn w:val="style0"/>
    <w:next w:val="style706"/>
    <w:pPr>
      <w:suppressLineNumbers/>
    </w:pPr>
    <w:rPr>
      <w:rFonts w:cs="Mangal"/>
    </w:rPr>
  </w:style>
  <w:style w:styleId="style707" w:type="paragraph">
    <w:name w:val="Название объекта10"/>
    <w:basedOn w:val="style0"/>
    <w:next w:val="style707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708" w:type="paragraph">
    <w:name w:val="Указатель9"/>
    <w:basedOn w:val="style0"/>
    <w:next w:val="style708"/>
    <w:pPr>
      <w:suppressLineNumbers/>
    </w:pPr>
    <w:rPr>
      <w:rFonts w:cs="Mangal"/>
    </w:rPr>
  </w:style>
  <w:style w:styleId="style709" w:type="paragraph">
    <w:name w:val="Название объекта9"/>
    <w:basedOn w:val="style0"/>
    <w:next w:val="style709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710" w:type="paragraph">
    <w:name w:val="Указатель8"/>
    <w:basedOn w:val="style0"/>
    <w:next w:val="style710"/>
    <w:pPr>
      <w:suppressLineNumbers/>
    </w:pPr>
    <w:rPr>
      <w:rFonts w:cs="Mangal"/>
    </w:rPr>
  </w:style>
  <w:style w:styleId="style711" w:type="paragraph">
    <w:name w:val="Название объекта8"/>
    <w:basedOn w:val="style0"/>
    <w:next w:val="style711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712" w:type="paragraph">
    <w:name w:val="Указатель7"/>
    <w:basedOn w:val="style0"/>
    <w:next w:val="style712"/>
    <w:pPr>
      <w:suppressLineNumbers/>
    </w:pPr>
    <w:rPr>
      <w:rFonts w:cs="Mangal"/>
    </w:rPr>
  </w:style>
  <w:style w:styleId="style713" w:type="paragraph">
    <w:name w:val="Название объекта7"/>
    <w:basedOn w:val="style0"/>
    <w:next w:val="style713"/>
    <w:pPr>
      <w:suppressLineNumbers/>
      <w:spacing w:after="120" w:before="120"/>
      <w:contextualSpacing w:val="false"/>
    </w:pPr>
    <w:rPr>
      <w:rFonts w:cs="Mangal"/>
      <w:i/>
      <w:iCs/>
      <w:sz w:val="24"/>
      <w:szCs w:val="24"/>
    </w:rPr>
  </w:style>
  <w:style w:styleId="style714" w:type="paragraph">
    <w:name w:val="Заголовок 11"/>
    <w:basedOn w:val="style622"/>
    <w:next w:val="style714"/>
    <w:pPr>
      <w:keepNext/>
      <w:widowControl/>
      <w:spacing w:line="100" w:lineRule="atLeast"/>
      <w:ind w:hanging="0" w:left="0" w:right="0"/>
      <w:jc w:val="both"/>
    </w:pPr>
    <w:rPr>
      <w:rFonts w:ascii="Times New Roman" w:cs="Times New Roman" w:hAnsi="Times New Roman"/>
      <w:sz w:val="24"/>
    </w:rPr>
  </w:style>
  <w:style w:styleId="style715" w:type="paragraph">
    <w:name w:val="Основной текст6"/>
    <w:basedOn w:val="style622"/>
    <w:next w:val="style715"/>
    <w:pPr>
      <w:widowControl/>
      <w:spacing w:line="100" w:lineRule="atLeast"/>
      <w:ind w:hanging="0" w:left="0" w:right="0"/>
      <w:jc w:val="both"/>
    </w:pPr>
    <w:rPr>
      <w:rFonts w:ascii="Times New Roman" w:cs="Times New Roman" w:hAnsi="Times New Roman"/>
      <w:sz w:val="24"/>
    </w:rPr>
  </w:style>
  <w:style w:styleId="style716" w:type="paragraph">
    <w:name w:val="Заголовок 31"/>
    <w:basedOn w:val="style622"/>
    <w:next w:val="style716"/>
    <w:pPr>
      <w:keepNext/>
      <w:widowControl/>
      <w:spacing w:line="100" w:lineRule="atLeast"/>
      <w:ind w:hanging="0" w:left="720" w:right="0"/>
      <w:jc w:val="center"/>
    </w:pPr>
    <w:rPr>
      <w:rFonts w:ascii="Times New Roman" w:cs="Times New Roman" w:hAnsi="Times New Roman"/>
      <w:b/>
      <w:sz w:val="20"/>
    </w:rPr>
  </w:style>
  <w:style w:styleId="style717" w:type="paragraph">
    <w:name w:val="Основной текст с отступом 31"/>
    <w:basedOn w:val="style0"/>
    <w:next w:val="style717"/>
    <w:pPr>
      <w:spacing w:after="120" w:before="0"/>
      <w:ind w:hanging="0" w:left="283" w:right="0"/>
      <w:contextualSpacing w:val="false"/>
    </w:pPr>
    <w:rPr>
      <w:sz w:val="16"/>
      <w:szCs w:val="16"/>
    </w:rPr>
  </w:style>
  <w:style w:styleId="style718" w:type="paragraph">
    <w:name w:val="Знак Знак Знак Знак Знак Знак Знак Знак Знак Знак"/>
    <w:basedOn w:val="style0"/>
    <w:next w:val="style718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719" w:type="paragraph">
    <w:name w:val="Знак Знак Знак Знак Знак Знак Знак Знак Знак Знак1 Знак Знак Знак Знак Знак Знак"/>
    <w:basedOn w:val="style0"/>
    <w:next w:val="style719"/>
    <w:pPr>
      <w:spacing w:after="160" w:before="0" w:line="240" w:lineRule="exact"/>
      <w:contextualSpacing w:val="false"/>
    </w:pPr>
    <w:rPr>
      <w:rFonts w:ascii="Verdana" w:cs="Verdana" w:hAnsi="Verdana"/>
      <w:lang w:val="en-US"/>
    </w:rPr>
  </w:style>
  <w:style w:styleId="style720" w:type="paragraph">
    <w:name w:val="Комментарий"/>
    <w:basedOn w:val="style0"/>
    <w:next w:val="style720"/>
    <w:pPr>
      <w:ind w:hanging="0" w:left="170" w:right="0"/>
      <w:jc w:val="both"/>
    </w:pPr>
    <w:rPr>
      <w:rFonts w:ascii="Arial" w:cs="Arial" w:hAnsi="Arial"/>
      <w:i/>
      <w:iCs/>
      <w:color w:val="800080"/>
      <w:sz w:val="26"/>
      <w:szCs w:val="26"/>
    </w:rPr>
  </w:style>
  <w:style w:styleId="style721" w:type="paragraph">
    <w:name w:val="p6"/>
    <w:basedOn w:val="style0"/>
    <w:next w:val="style721"/>
    <w:pPr>
      <w:spacing w:after="280" w:before="280"/>
      <w:contextualSpacing w:val="false"/>
    </w:pPr>
    <w:rPr>
      <w:sz w:val="24"/>
      <w:szCs w:val="24"/>
    </w:rPr>
  </w:style>
  <w:style w:styleId="style722" w:type="paragraph">
    <w:name w:val="western1"/>
    <w:basedOn w:val="style0"/>
    <w:next w:val="style722"/>
    <w:pPr>
      <w:spacing w:after="0" w:before="280"/>
      <w:contextualSpacing w:val="false"/>
    </w:pPr>
    <w:rPr>
      <w:sz w:val="24"/>
      <w:szCs w:val="24"/>
    </w:rPr>
  </w:style>
  <w:style w:styleId="style723" w:type="paragraph">
    <w:name w:val="western"/>
    <w:basedOn w:val="style0"/>
    <w:next w:val="style723"/>
    <w:pPr>
      <w:spacing w:after="119" w:before="280"/>
      <w:contextualSpacing w:val="false"/>
    </w:pPr>
    <w:rPr>
      <w:rFonts w:ascii="Calibri" w:cs="Calibri" w:hAnsi="Calibri"/>
      <w:sz w:val="24"/>
      <w:szCs w:val="24"/>
    </w:rPr>
  </w:style>
  <w:style w:styleId="style724" w:type="paragraph">
    <w:name w:val="WW-Базовый"/>
    <w:next w:val="style724"/>
    <w:pPr>
      <w:widowControl/>
      <w:tabs>
        <w:tab w:leader="none" w:pos="708" w:val="left"/>
      </w:tabs>
      <w:suppressAutoHyphens w:val="true"/>
      <w:spacing w:after="200" w:before="0" w:line="276" w:lineRule="auto"/>
      <w:contextualSpacing w:val="false"/>
    </w:pPr>
    <w:rPr>
      <w:rFonts w:ascii="Calibri" w:cs="Calibri" w:eastAsia="Lucida Sans Unicode" w:hAnsi="Calibri"/>
      <w:color w:val="auto"/>
      <w:sz w:val="22"/>
      <w:szCs w:val="22"/>
      <w:lang w:bidi="ar-SA" w:eastAsia="zh-CN" w:val="ru-RU"/>
    </w:rPr>
  </w:style>
  <w:style w:styleId="style725" w:type="paragraph">
    <w:name w:val="Основной текст 32"/>
    <w:basedOn w:val="style0"/>
    <w:next w:val="style725"/>
    <w:pPr>
      <w:widowControl w:val="false"/>
      <w:spacing w:after="120" w:before="0"/>
      <w:ind w:firstLine="340" w:left="0" w:right="0"/>
      <w:contextualSpacing w:val="false"/>
      <w:jc w:val="both"/>
    </w:pPr>
    <w:rPr>
      <w:sz w:val="16"/>
      <w:szCs w:val="16"/>
    </w:rPr>
  </w:style>
  <w:style w:styleId="style726" w:type="paragraph">
    <w:name w:val="обычный"/>
    <w:basedOn w:val="style0"/>
    <w:next w:val="style726"/>
    <w:pPr/>
    <w:rPr>
      <w:color w:val="000000"/>
    </w:rPr>
  </w:style>
  <w:style w:styleId="style727" w:type="paragraph">
    <w:name w:val="Текст примечания1"/>
    <w:basedOn w:val="style0"/>
    <w:next w:val="style727"/>
    <w:pPr/>
    <w:rPr/>
  </w:style>
  <w:style w:styleId="style728" w:type="paragraph">
    <w:name w:val="Текст примечания2"/>
    <w:basedOn w:val="style0"/>
    <w:next w:val="style728"/>
    <w:pPr/>
    <w:rPr/>
  </w:style>
  <w:style w:styleId="style729" w:type="paragraph">
    <w:name w:val="annotation subject"/>
    <w:basedOn w:val="style727"/>
    <w:next w:val="style729"/>
    <w:pPr/>
    <w:rPr>
      <w:b/>
      <w:bCs/>
    </w:rPr>
  </w:style>
  <w:style w:styleId="style730" w:type="paragraph">
    <w:name w:val="Оглавление"/>
    <w:basedOn w:val="style0"/>
    <w:next w:val="style730"/>
    <w:pPr>
      <w:widowControl w:val="false"/>
      <w:shd w:fill="FFFFFF" w:val="clear"/>
      <w:spacing w:after="0" w:before="420" w:line="283" w:lineRule="exact"/>
      <w:contextualSpacing w:val="false"/>
      <w:jc w:val="both"/>
    </w:pPr>
    <w:rPr/>
  </w:style>
  <w:style w:styleId="style731" w:type="paragraph">
    <w:name w:val="Основной текст (5)"/>
    <w:basedOn w:val="style0"/>
    <w:next w:val="style731"/>
    <w:pPr>
      <w:shd w:fill="FFFFFF" w:val="clear"/>
      <w:spacing w:line="259" w:lineRule="exact"/>
      <w:jc w:val="both"/>
    </w:pPr>
    <w:rPr>
      <w:rFonts w:ascii="Georgia" w:cs="Georgia" w:hAnsi="Georgia"/>
      <w:sz w:val="21"/>
    </w:rPr>
  </w:style>
  <w:style w:styleId="style732" w:type="paragraph">
    <w:name w:val="LO-Normal1"/>
    <w:next w:val="style732"/>
    <w:pPr>
      <w:widowControl w:val="false"/>
      <w:suppressAutoHyphens w:val="true"/>
      <w:ind w:firstLine="720" w:left="0" w:right="0"/>
      <w:jc w:val="both"/>
    </w:pPr>
    <w:rPr>
      <w:rFonts w:ascii="Times New Roman" w:cs="Times New Roman" w:eastAsia="Times New Roman" w:hAnsi="Times New Roman"/>
      <w:color w:val="auto"/>
      <w:sz w:val="24"/>
      <w:szCs w:val="20"/>
      <w:lang w:bidi="ar-SA" w:eastAsia="zh-CN" w:val="ru-RU"/>
    </w:rPr>
  </w:style>
  <w:style w:styleId="style733" w:type="paragraph">
    <w:name w:val="Содержимое врезки"/>
    <w:basedOn w:val="style0"/>
    <w:next w:val="style733"/>
    <w:pPr/>
    <w:rPr/>
  </w:style>
  <w:style w:styleId="style734" w:type="paragraph">
    <w:name w:val="LO-Normal3"/>
    <w:next w:val="style734"/>
    <w:pPr>
      <w:widowControl/>
      <w:suppressAutoHyphens w:val="true"/>
    </w:pPr>
    <w:rPr>
      <w:rFonts w:ascii="Times New Roman" w:cs="Times New Roman" w:eastAsia="Times New Roman" w:hAnsi="Times New Roman"/>
      <w:color w:val="auto"/>
      <w:sz w:val="20"/>
      <w:szCs w:val="20"/>
      <w:lang w:bidi="ar-SA" w:eastAsia="zh-CN" w:val="ru-RU"/>
    </w:rPr>
  </w:style>
  <w:style w:styleId="style735" w:type="paragraph">
    <w:name w:val="Style 1"/>
    <w:next w:val="style735"/>
    <w:pPr>
      <w:widowControl w:val="false"/>
      <w:suppressAutoHyphens w:val="true"/>
    </w:pPr>
    <w:rPr>
      <w:rFonts w:ascii="Times New Roman" w:cs="Times New Roman" w:eastAsia="Times New Roman" w:hAnsi="Times New Roman"/>
      <w:color w:val="auto"/>
      <w:sz w:val="20"/>
      <w:szCs w:val="20"/>
      <w:lang w:bidi="ar-SA" w:eastAsia="zh-CN" w:val="en-US"/>
    </w:rPr>
  </w:style>
  <w:style w:styleId="style736" w:type="paragraph">
    <w:name w:val="Колонтитул"/>
    <w:basedOn w:val="style0"/>
    <w:next w:val="style736"/>
    <w:pPr>
      <w:shd w:fill="FFFFFF" w:val="clear"/>
      <w:spacing w:line="278" w:lineRule="exact"/>
    </w:pPr>
    <w:rPr/>
  </w:style>
  <w:style w:styleId="style737" w:type="paragraph">
    <w:name w:val="Обычный1"/>
    <w:next w:val="style737"/>
    <w:pPr>
      <w:widowControl w:val="false"/>
      <w:suppressAutoHyphens w:val="true"/>
      <w:spacing w:line="300" w:lineRule="auto"/>
      <w:ind w:hanging="360" w:left="360" w:right="0"/>
    </w:pPr>
    <w:rPr>
      <w:rFonts w:ascii="Arial" w:cs="Arial" w:eastAsia="Times New Roman" w:hAnsi="Arial"/>
      <w:color w:val="auto"/>
      <w:sz w:val="22"/>
      <w:szCs w:val="20"/>
      <w:lang w:bidi="ar-SA" w:eastAsia="zh-CN" w:val="ru-RU"/>
    </w:rPr>
  </w:style>
  <w:style w:styleId="style738" w:type="paragraph">
    <w:name w:val="Default"/>
    <w:next w:val="style738"/>
    <w:pPr>
      <w:widowControl/>
      <w:suppressAutoHyphens w:val="true"/>
    </w:pPr>
    <w:rPr>
      <w:rFonts w:ascii="Times New Roman" w:cs="Times New Roman" w:eastAsia="Calibri" w:hAnsi="Times New Roman"/>
      <w:color w:val="000000"/>
      <w:sz w:val="24"/>
      <w:szCs w:val="24"/>
      <w:lang w:bidi="ar-SA" w:eastAsia="zh-CN" w:val="ru-RU"/>
    </w:rPr>
  </w:style>
  <w:style w:styleId="style739" w:type="paragraph">
    <w:name w:val="S_Обычный"/>
    <w:basedOn w:val="style0"/>
    <w:next w:val="style739"/>
    <w:pPr>
      <w:tabs>
        <w:tab w:leader="none" w:pos="1080" w:val="left"/>
      </w:tabs>
      <w:spacing w:line="360" w:lineRule="auto"/>
      <w:ind w:firstLine="720" w:left="0" w:right="0"/>
      <w:jc w:val="both"/>
    </w:pPr>
    <w:rPr>
      <w:w w:val="109"/>
      <w:sz w:val="24"/>
      <w:szCs w:val="24"/>
    </w:rPr>
  </w:style>
  <w:style w:styleId="style740" w:type="paragraph">
    <w:name w:val="Основной текст с отступом 32"/>
    <w:basedOn w:val="style0"/>
    <w:next w:val="style740"/>
    <w:pPr>
      <w:ind w:firstLine="720" w:left="0" w:right="0"/>
    </w:pPr>
    <w:rPr>
      <w:sz w:val="24"/>
      <w:szCs w:val="24"/>
    </w:rPr>
  </w:style>
  <w:style w:styleId="style741" w:type="paragraph">
    <w:name w:val="Основной текст 22"/>
    <w:basedOn w:val="style0"/>
    <w:next w:val="style741"/>
    <w:pPr>
      <w:spacing w:after="120" w:before="0" w:line="480" w:lineRule="auto"/>
      <w:contextualSpacing w:val="false"/>
    </w:pPr>
    <w:rPr/>
  </w:style>
  <w:style w:styleId="style742" w:type="paragraph">
    <w:name w:val="Иллюстрация"/>
    <w:basedOn w:val="style620"/>
    <w:next w:val="style742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2021-03-19T08:56:00Z</dcterms:created>
  <dc:creator>Little elephantик</dc:creator>
  <dc:language>ru</dc:language>
  <cp:lastModifiedBy>User2</cp:lastModifiedBy>
  <cp:lastPrinted>2021-09-09T14:46:49Z</cp:lastPrinted>
  <dcterms:modified xsi:type="dcterms:W3CDTF">2021-08-09T05:22:00Z</dcterms:modified>
  <cp:revision>10</cp:revision>
  <dc:title>Администрация</dc:title>
</cp:coreProperties>
</file>